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67" w:rsidRDefault="00745167">
      <w:pPr>
        <w:pStyle w:val="BodyText"/>
        <w:rPr>
          <w:sz w:val="26"/>
        </w:rPr>
      </w:pPr>
    </w:p>
    <w:p w:rsidR="00745167" w:rsidRPr="00515BFD" w:rsidRDefault="009416CF" w:rsidP="00F41546">
      <w:pPr>
        <w:pStyle w:val="Title"/>
        <w:spacing w:line="516" w:lineRule="auto"/>
        <w:rPr>
          <w:sz w:val="24"/>
          <w:szCs w:val="24"/>
        </w:rPr>
      </w:pPr>
      <w:r>
        <w:t>List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 w:rsidR="00515BFD">
        <w:t xml:space="preserve">publications </w:t>
      </w:r>
      <w:r w:rsidRPr="00515BFD">
        <w:rPr>
          <w:sz w:val="24"/>
          <w:szCs w:val="24"/>
        </w:rPr>
        <w:t>Inge</w:t>
      </w:r>
      <w:r w:rsidRPr="00515BFD">
        <w:rPr>
          <w:spacing w:val="-6"/>
          <w:sz w:val="24"/>
          <w:szCs w:val="24"/>
        </w:rPr>
        <w:t xml:space="preserve"> </w:t>
      </w:r>
      <w:r w:rsidRPr="00515BFD">
        <w:rPr>
          <w:spacing w:val="-2"/>
          <w:sz w:val="24"/>
          <w:szCs w:val="24"/>
        </w:rPr>
        <w:t>Jonckheere</w:t>
      </w:r>
      <w:r w:rsidR="00515BFD" w:rsidRPr="00515BFD">
        <w:rPr>
          <w:spacing w:val="-2"/>
          <w:sz w:val="24"/>
          <w:szCs w:val="24"/>
        </w:rPr>
        <w:t>, PhD</w:t>
      </w:r>
    </w:p>
    <w:p w:rsidR="00745167" w:rsidRDefault="009416CF">
      <w:pPr>
        <w:pStyle w:val="Heading1"/>
        <w:numPr>
          <w:ilvl w:val="0"/>
          <w:numId w:val="1"/>
        </w:numPr>
        <w:tabs>
          <w:tab w:val="left" w:pos="681"/>
        </w:tabs>
        <w:spacing w:before="182"/>
        <w:ind w:hanging="361"/>
        <w:jc w:val="left"/>
      </w:pPr>
      <w:r>
        <w:t>Peer-reviewed</w:t>
      </w:r>
      <w:r>
        <w:rPr>
          <w:spacing w:val="-5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rPr>
          <w:spacing w:val="-2"/>
        </w:rPr>
        <w:t>chapters</w:t>
      </w:r>
    </w:p>
    <w:p w:rsidR="00745167" w:rsidRDefault="00745167">
      <w:pPr>
        <w:pStyle w:val="BodyText"/>
        <w:rPr>
          <w:b/>
          <w:sz w:val="26"/>
        </w:rPr>
      </w:pPr>
    </w:p>
    <w:p w:rsidR="00901F1B" w:rsidRDefault="00901F1B">
      <w:pPr>
        <w:pStyle w:val="BodyText"/>
        <w:rPr>
          <w:b/>
          <w:sz w:val="26"/>
        </w:rPr>
      </w:pPr>
    </w:p>
    <w:p w:rsidR="00901F1B" w:rsidRPr="003A3710" w:rsidRDefault="00901F1B" w:rsidP="00901F1B">
      <w:pPr>
        <w:pStyle w:val="BodyText"/>
        <w:ind w:left="720" w:hanging="720"/>
        <w:jc w:val="both"/>
      </w:pPr>
      <w:r w:rsidRPr="00901F1B">
        <w:t>Duchelle, A. and I. J</w:t>
      </w:r>
      <w:r>
        <w:t xml:space="preserve">onckheere, 2022. Forests for climate change mitigation and adaptation. </w:t>
      </w:r>
      <w:r w:rsidRPr="003A3710">
        <w:t xml:space="preserve">Forests for a better world. </w:t>
      </w:r>
      <w:proofErr w:type="spellStart"/>
      <w:r w:rsidRPr="003A3710">
        <w:t>Unasylva</w:t>
      </w:r>
      <w:proofErr w:type="spellEnd"/>
      <w:r w:rsidRPr="003A3710">
        <w:t xml:space="preserve"> No. 253 - Vol. 73 2022/1. </w:t>
      </w:r>
      <w:r>
        <w:t xml:space="preserve">FAO, </w:t>
      </w:r>
      <w:r w:rsidRPr="003A3710">
        <w:t>Rome.</w:t>
      </w:r>
    </w:p>
    <w:p w:rsidR="00901F1B" w:rsidRPr="00901F1B" w:rsidRDefault="00901F1B">
      <w:pPr>
        <w:pStyle w:val="BodyText"/>
      </w:pPr>
    </w:p>
    <w:p w:rsidR="003A3710" w:rsidRPr="003A3710" w:rsidRDefault="003A3710" w:rsidP="00901F1B">
      <w:pPr>
        <w:pStyle w:val="BodyText"/>
        <w:ind w:left="720" w:hanging="720"/>
        <w:jc w:val="both"/>
      </w:pPr>
      <w:r>
        <w:t>Jonckheere, I. and R. D’A</w:t>
      </w:r>
      <w:r w:rsidR="00901F1B">
        <w:t xml:space="preserve">nnunzio, 2022. </w:t>
      </w:r>
      <w:r w:rsidRPr="003A3710">
        <w:t>Green innovations- The w</w:t>
      </w:r>
      <w:r>
        <w:t>ay ahead with digital solutions</w:t>
      </w:r>
      <w:r w:rsidRPr="003A3710">
        <w:t xml:space="preserve">. Forests for a better world. </w:t>
      </w:r>
      <w:proofErr w:type="spellStart"/>
      <w:r w:rsidRPr="003A3710">
        <w:t>Unasylva</w:t>
      </w:r>
      <w:proofErr w:type="spellEnd"/>
      <w:r w:rsidRPr="003A3710">
        <w:t xml:space="preserve"> No. 253 - Vol. 73 2022/1. </w:t>
      </w:r>
      <w:r w:rsidR="00901F1B">
        <w:t xml:space="preserve">FAO, </w:t>
      </w:r>
      <w:r w:rsidRPr="003A3710">
        <w:t>Rome.</w:t>
      </w:r>
    </w:p>
    <w:p w:rsidR="003A3710" w:rsidRDefault="003A3710">
      <w:pPr>
        <w:pStyle w:val="BodyText"/>
        <w:rPr>
          <w:b/>
          <w:sz w:val="26"/>
        </w:rPr>
      </w:pPr>
    </w:p>
    <w:p w:rsidR="00F3647D" w:rsidRDefault="00F3647D" w:rsidP="002F1B9A">
      <w:pPr>
        <w:pStyle w:val="BodyText"/>
        <w:spacing w:before="90"/>
        <w:ind w:left="720" w:right="130" w:hanging="720"/>
        <w:jc w:val="both"/>
      </w:pPr>
      <w:r>
        <w:t xml:space="preserve">Editor SPECIAL ISSUE Remote Sensing- "Accelerating REDD+ Initiatives in Africa using Remote </w:t>
      </w:r>
      <w:proofErr w:type="gramStart"/>
      <w:r>
        <w:t>Sensing</w:t>
      </w:r>
      <w:proofErr w:type="gramEnd"/>
      <w:r>
        <w:t>'',</w:t>
      </w:r>
      <w:r>
        <w:rPr>
          <w:spacing w:val="40"/>
        </w:rPr>
        <w:t xml:space="preserve"> </w:t>
      </w:r>
      <w:r>
        <w:t>Publication December</w:t>
      </w:r>
      <w:r>
        <w:rPr>
          <w:spacing w:val="40"/>
        </w:rPr>
        <w:t xml:space="preserve"> </w:t>
      </w:r>
      <w:r>
        <w:t>2022</w:t>
      </w:r>
    </w:p>
    <w:p w:rsidR="00F3647D" w:rsidRDefault="00F3647D">
      <w:pPr>
        <w:pStyle w:val="BodyText"/>
        <w:rPr>
          <w:b/>
          <w:sz w:val="26"/>
        </w:rPr>
      </w:pPr>
    </w:p>
    <w:p w:rsidR="009B54DC" w:rsidRPr="002F1B9A" w:rsidRDefault="009B54DC" w:rsidP="002F1B9A">
      <w:pPr>
        <w:pStyle w:val="BodyText"/>
        <w:ind w:left="720" w:hanging="720"/>
        <w:jc w:val="both"/>
      </w:pPr>
      <w:r w:rsidRPr="009B54DC">
        <w:t xml:space="preserve">Dhakal, S., J.C. Minx, F.L. Toth, A. Abdel-Aziz, M.J. Figueroa Meza, K. Hubacek, I.G.C. Jonckheere, Yong-Gun Kim, G.F. Nemet, S. Pachauri, X.C. Tan, T. Wiedmann, 2022: Emissions Trends and Drivers. In IPCC, 2022: Climate Change 2022: Mitigation of Climate Change. Contribution of Working Group III to the Sixth Assessment Report of the Intergovernmental Panel on Climate Change [P.R. Shukla, J. Skea, R. Slade, A. Al Khourdajie, R. van Diemen, D. McCollum, M. Pathak, S. Some, P. Vyas, R. </w:t>
      </w:r>
      <w:proofErr w:type="spellStart"/>
      <w:r w:rsidRPr="009B54DC">
        <w:t>Fradera</w:t>
      </w:r>
      <w:proofErr w:type="spellEnd"/>
      <w:r w:rsidRPr="009B54DC">
        <w:t xml:space="preserve">, M. </w:t>
      </w:r>
      <w:proofErr w:type="spellStart"/>
      <w:r w:rsidRPr="009B54DC">
        <w:t>Belkacemi</w:t>
      </w:r>
      <w:proofErr w:type="spellEnd"/>
      <w:r w:rsidRPr="009B54DC">
        <w:t xml:space="preserve">, A. </w:t>
      </w:r>
      <w:proofErr w:type="spellStart"/>
      <w:r w:rsidRPr="009B54DC">
        <w:t>Hasija</w:t>
      </w:r>
      <w:proofErr w:type="spellEnd"/>
      <w:r w:rsidRPr="009B54DC">
        <w:t xml:space="preserve">, G. </w:t>
      </w:r>
      <w:proofErr w:type="spellStart"/>
      <w:r w:rsidRPr="009B54DC">
        <w:t>Lisboa</w:t>
      </w:r>
      <w:proofErr w:type="spellEnd"/>
      <w:r w:rsidRPr="009B54DC">
        <w:t xml:space="preserve">, S. Luz, J. Malley, (eds.)]. Cambridge University Press, Cambridge, UK and New York, NY, USA. </w:t>
      </w:r>
      <w:proofErr w:type="spellStart"/>
      <w:proofErr w:type="gramStart"/>
      <w:r w:rsidRPr="009B54DC">
        <w:t>doi</w:t>
      </w:r>
      <w:proofErr w:type="spellEnd"/>
      <w:proofErr w:type="gramEnd"/>
      <w:r w:rsidRPr="009B54DC">
        <w:t>: 10.1017/9781009157926.004</w:t>
      </w:r>
    </w:p>
    <w:p w:rsidR="00745167" w:rsidRDefault="009416CF" w:rsidP="009B54DC">
      <w:pPr>
        <w:pStyle w:val="BodyText"/>
        <w:spacing w:before="171"/>
        <w:ind w:left="634" w:right="130" w:hanging="432"/>
        <w:jc w:val="both"/>
      </w:pPr>
      <w:r>
        <w:t xml:space="preserve">Rozendaal D., D. Suarez, V. De Sy, V. </w:t>
      </w:r>
      <w:proofErr w:type="spellStart"/>
      <w:r>
        <w:t>Avitabile</w:t>
      </w:r>
      <w:proofErr w:type="spellEnd"/>
      <w:r>
        <w:t>, S. Carter, C.Y.</w:t>
      </w:r>
      <w:r>
        <w:rPr>
          <w:spacing w:val="40"/>
        </w:rPr>
        <w:t xml:space="preserve"> </w:t>
      </w:r>
      <w:proofErr w:type="spellStart"/>
      <w:r>
        <w:t>Adou</w:t>
      </w:r>
      <w:proofErr w:type="spellEnd"/>
      <w:r>
        <w:t xml:space="preserve"> Yao,</w:t>
      </w:r>
      <w:r>
        <w:rPr>
          <w:spacing w:val="40"/>
        </w:rPr>
        <w:t xml:space="preserve"> </w:t>
      </w:r>
      <w:r>
        <w:t>E.</w:t>
      </w:r>
      <w:r>
        <w:rPr>
          <w:spacing w:val="40"/>
        </w:rPr>
        <w:t xml:space="preserve"> </w:t>
      </w:r>
      <w:r>
        <w:t>Alvarez-Davila,</w:t>
      </w:r>
      <w:r>
        <w:rPr>
          <w:spacing w:val="40"/>
        </w:rPr>
        <w:t xml:space="preserve"> </w:t>
      </w:r>
      <w:r>
        <w:t>K.</w:t>
      </w:r>
      <w:r>
        <w:rPr>
          <w:spacing w:val="40"/>
        </w:rPr>
        <w:t xml:space="preserve"> </w:t>
      </w:r>
      <w:r>
        <w:t>Anderson-Teixeira,</w:t>
      </w:r>
      <w:r>
        <w:rPr>
          <w:spacing w:val="40"/>
        </w:rPr>
        <w:t xml:space="preserve"> </w:t>
      </w:r>
      <w:r>
        <w:t>A.</w:t>
      </w:r>
      <w:r>
        <w:rPr>
          <w:spacing w:val="40"/>
        </w:rPr>
        <w:t xml:space="preserve"> </w:t>
      </w:r>
      <w:r>
        <w:t>Araujo-Murakami,</w:t>
      </w:r>
      <w:r>
        <w:rPr>
          <w:spacing w:val="40"/>
        </w:rPr>
        <w:t xml:space="preserve"> </w:t>
      </w:r>
      <w:r>
        <w:t>L.</w:t>
      </w:r>
      <w:r>
        <w:rPr>
          <w:spacing w:val="40"/>
        </w:rPr>
        <w:t xml:space="preserve"> </w:t>
      </w:r>
      <w:r>
        <w:t>Arroyo,</w:t>
      </w:r>
      <w:r>
        <w:rPr>
          <w:spacing w:val="40"/>
        </w:rPr>
        <w:t xml:space="preserve"> </w:t>
      </w:r>
      <w:r>
        <w:t xml:space="preserve">B. </w:t>
      </w:r>
      <w:proofErr w:type="spellStart"/>
      <w:r>
        <w:t>Barca</w:t>
      </w:r>
      <w:proofErr w:type="spellEnd"/>
      <w:r>
        <w:t>,</w:t>
      </w:r>
      <w:r>
        <w:rPr>
          <w:spacing w:val="31"/>
        </w:rPr>
        <w:t xml:space="preserve"> </w:t>
      </w:r>
      <w:r>
        <w:t>T.</w:t>
      </w:r>
      <w:r>
        <w:rPr>
          <w:spacing w:val="32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Baker,</w:t>
      </w:r>
      <w:r>
        <w:rPr>
          <w:spacing w:val="35"/>
        </w:rPr>
        <w:t xml:space="preserve"> </w:t>
      </w:r>
      <w:r>
        <w:t>L.</w:t>
      </w:r>
      <w:r>
        <w:rPr>
          <w:spacing w:val="37"/>
        </w:rPr>
        <w:t xml:space="preserve"> </w:t>
      </w:r>
      <w:r>
        <w:t>Birigazzi,</w:t>
      </w:r>
      <w:r>
        <w:rPr>
          <w:spacing w:val="32"/>
        </w:rPr>
        <w:t xml:space="preserve"> </w:t>
      </w:r>
      <w:r>
        <w:t>F.</w:t>
      </w:r>
      <w:r>
        <w:rPr>
          <w:spacing w:val="36"/>
        </w:rPr>
        <w:t xml:space="preserve"> </w:t>
      </w:r>
      <w:proofErr w:type="spellStart"/>
      <w:r>
        <w:t>Bongers</w:t>
      </w:r>
      <w:proofErr w:type="spellEnd"/>
      <w:r>
        <w:t>,</w:t>
      </w:r>
      <w:r>
        <w:rPr>
          <w:spacing w:val="35"/>
        </w:rPr>
        <w:t xml:space="preserve"> </w:t>
      </w:r>
      <w:r>
        <w:t>A.</w:t>
      </w:r>
      <w:r>
        <w:rPr>
          <w:spacing w:val="33"/>
        </w:rPr>
        <w:t xml:space="preserve"> </w:t>
      </w:r>
      <w:r>
        <w:t>Branthomme,</w:t>
      </w:r>
      <w:r>
        <w:rPr>
          <w:spacing w:val="32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J.W.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Brienen</w:t>
      </w:r>
      <w:proofErr w:type="spellEnd"/>
      <w:r>
        <w:rPr>
          <w:spacing w:val="-2"/>
        </w:rPr>
        <w:t>,</w:t>
      </w:r>
    </w:p>
    <w:p w:rsidR="00745167" w:rsidRDefault="009416CF">
      <w:pPr>
        <w:pStyle w:val="BodyText"/>
        <w:ind w:left="627"/>
        <w:jc w:val="both"/>
      </w:pPr>
      <w:r>
        <w:t>J.</w:t>
      </w:r>
      <w:r>
        <w:rPr>
          <w:spacing w:val="32"/>
        </w:rPr>
        <w:t xml:space="preserve"> </w:t>
      </w:r>
      <w:proofErr w:type="spellStart"/>
      <w:r>
        <w:t>Carreiras</w:t>
      </w:r>
      <w:proofErr w:type="spellEnd"/>
      <w:r>
        <w:t>,</w:t>
      </w:r>
      <w:r>
        <w:rPr>
          <w:spacing w:val="33"/>
        </w:rPr>
        <w:t xml:space="preserve"> </w:t>
      </w:r>
      <w:r>
        <w:t>R.</w:t>
      </w:r>
      <w:r>
        <w:rPr>
          <w:spacing w:val="32"/>
        </w:rPr>
        <w:t xml:space="preserve"> </w:t>
      </w:r>
      <w:proofErr w:type="spellStart"/>
      <w:r>
        <w:t>Cazzolla</w:t>
      </w:r>
      <w:proofErr w:type="spellEnd"/>
      <w:r>
        <w:rPr>
          <w:spacing w:val="31"/>
        </w:rPr>
        <w:t xml:space="preserve"> </w:t>
      </w:r>
      <w:proofErr w:type="spellStart"/>
      <w:r>
        <w:t>Gatti</w:t>
      </w:r>
      <w:proofErr w:type="spellEnd"/>
      <w:r>
        <w:t>,</w:t>
      </w:r>
      <w:r>
        <w:rPr>
          <w:spacing w:val="33"/>
        </w:rPr>
        <w:t xml:space="preserve"> </w:t>
      </w:r>
      <w:r>
        <w:t>S.</w:t>
      </w:r>
      <w:r>
        <w:rPr>
          <w:spacing w:val="32"/>
        </w:rPr>
        <w:t xml:space="preserve"> </w:t>
      </w:r>
      <w:r>
        <w:t>C.</w:t>
      </w:r>
      <w:r>
        <w:rPr>
          <w:spacing w:val="33"/>
        </w:rPr>
        <w:t xml:space="preserve"> </w:t>
      </w:r>
      <w:r>
        <w:t>Cook-Patton,</w:t>
      </w:r>
      <w:r>
        <w:rPr>
          <w:spacing w:val="33"/>
        </w:rPr>
        <w:t xml:space="preserve"> </w:t>
      </w:r>
      <w:r>
        <w:t>M.</w:t>
      </w:r>
      <w:r>
        <w:rPr>
          <w:spacing w:val="32"/>
        </w:rPr>
        <w:t xml:space="preserve"> </w:t>
      </w:r>
      <w:proofErr w:type="spellStart"/>
      <w:r>
        <w:t>Decuyper</w:t>
      </w:r>
      <w:proofErr w:type="spellEnd"/>
      <w:r>
        <w:t>,</w:t>
      </w:r>
      <w:r>
        <w:rPr>
          <w:spacing w:val="36"/>
        </w:rPr>
        <w:t xml:space="preserve"> </w:t>
      </w:r>
      <w:r>
        <w:t>B.</w:t>
      </w:r>
      <w:r>
        <w:rPr>
          <w:spacing w:val="33"/>
        </w:rPr>
        <w:t xml:space="preserve"> </w:t>
      </w:r>
      <w:proofErr w:type="spellStart"/>
      <w:r>
        <w:t>DeVries</w:t>
      </w:r>
      <w:proofErr w:type="spellEnd"/>
      <w:r>
        <w:t>,</w:t>
      </w:r>
      <w:r>
        <w:rPr>
          <w:spacing w:val="32"/>
        </w:rPr>
        <w:t xml:space="preserve"> </w:t>
      </w:r>
      <w:r>
        <w:rPr>
          <w:spacing w:val="-5"/>
        </w:rPr>
        <w:t>A.</w:t>
      </w:r>
    </w:p>
    <w:p w:rsidR="00745167" w:rsidRDefault="009416CF">
      <w:pPr>
        <w:pStyle w:val="BodyText"/>
        <w:ind w:left="627"/>
        <w:jc w:val="both"/>
      </w:pPr>
      <w:r>
        <w:t>B.</w:t>
      </w:r>
      <w:r>
        <w:rPr>
          <w:spacing w:val="17"/>
        </w:rPr>
        <w:t xml:space="preserve"> </w:t>
      </w:r>
      <w:r>
        <w:t>Espejo,</w:t>
      </w:r>
      <w:r>
        <w:rPr>
          <w:spacing w:val="18"/>
        </w:rPr>
        <w:t xml:space="preserve"> </w:t>
      </w:r>
      <w:r>
        <w:t>T.</w:t>
      </w:r>
      <w:r>
        <w:rPr>
          <w:spacing w:val="17"/>
        </w:rPr>
        <w:t xml:space="preserve"> </w:t>
      </w:r>
      <w:r>
        <w:t>R.</w:t>
      </w:r>
      <w:r>
        <w:rPr>
          <w:spacing w:val="21"/>
        </w:rPr>
        <w:t xml:space="preserve"> </w:t>
      </w:r>
      <w:proofErr w:type="spellStart"/>
      <w:r>
        <w:t>Feldpausch</w:t>
      </w:r>
      <w:proofErr w:type="spellEnd"/>
      <w:r>
        <w:t>,</w:t>
      </w:r>
      <w:r>
        <w:rPr>
          <w:spacing w:val="18"/>
        </w:rPr>
        <w:t xml:space="preserve"> </w:t>
      </w:r>
      <w:r>
        <w:t>J.</w:t>
      </w:r>
      <w:r>
        <w:rPr>
          <w:spacing w:val="17"/>
        </w:rPr>
        <w:t xml:space="preserve"> </w:t>
      </w:r>
      <w:r>
        <w:t>Fox,</w:t>
      </w:r>
      <w:r>
        <w:rPr>
          <w:spacing w:val="18"/>
        </w:rPr>
        <w:t xml:space="preserve"> </w:t>
      </w:r>
      <w:r>
        <w:t>J.</w:t>
      </w:r>
      <w:r>
        <w:rPr>
          <w:spacing w:val="17"/>
        </w:rPr>
        <w:t xml:space="preserve"> </w:t>
      </w:r>
      <w:r>
        <w:t>G.</w:t>
      </w:r>
      <w:r>
        <w:rPr>
          <w:spacing w:val="18"/>
        </w:rPr>
        <w:t xml:space="preserve"> </w:t>
      </w:r>
      <w:r>
        <w:t>P.</w:t>
      </w:r>
      <w:r>
        <w:rPr>
          <w:spacing w:val="18"/>
        </w:rPr>
        <w:t xml:space="preserve"> </w:t>
      </w:r>
      <w:proofErr w:type="spellStart"/>
      <w:r>
        <w:t>Gamarra</w:t>
      </w:r>
      <w:proofErr w:type="spellEnd"/>
      <w:r>
        <w:t>,</w:t>
      </w:r>
      <w:r>
        <w:rPr>
          <w:spacing w:val="21"/>
        </w:rPr>
        <w:t xml:space="preserve"> </w:t>
      </w:r>
      <w:r>
        <w:t>B.</w:t>
      </w:r>
      <w:r>
        <w:rPr>
          <w:spacing w:val="17"/>
        </w:rPr>
        <w:t xml:space="preserve"> </w:t>
      </w:r>
      <w:r>
        <w:t>W.</w:t>
      </w:r>
      <w:r>
        <w:rPr>
          <w:spacing w:val="18"/>
        </w:rPr>
        <w:t xml:space="preserve"> </w:t>
      </w:r>
      <w:proofErr w:type="spellStart"/>
      <w:r>
        <w:t>Griscom</w:t>
      </w:r>
      <w:proofErr w:type="spellEnd"/>
      <w:r>
        <w:t>,</w:t>
      </w:r>
      <w:r>
        <w:rPr>
          <w:spacing w:val="21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rPr>
          <w:spacing w:val="-2"/>
        </w:rPr>
        <w:t>Harris,</w:t>
      </w:r>
    </w:p>
    <w:p w:rsidR="00745167" w:rsidRDefault="009416CF">
      <w:pPr>
        <w:pStyle w:val="BodyText"/>
        <w:spacing w:before="1"/>
        <w:ind w:left="627"/>
        <w:jc w:val="both"/>
      </w:pPr>
      <w:r>
        <w:t>B.</w:t>
      </w:r>
      <w:r>
        <w:rPr>
          <w:spacing w:val="32"/>
        </w:rPr>
        <w:t xml:space="preserve"> </w:t>
      </w:r>
      <w:proofErr w:type="spellStart"/>
      <w:r>
        <w:t>Hérault</w:t>
      </w:r>
      <w:proofErr w:type="spellEnd"/>
      <w:r>
        <w:t>,</w:t>
      </w:r>
      <w:r>
        <w:rPr>
          <w:spacing w:val="33"/>
        </w:rPr>
        <w:t xml:space="preserve"> </w:t>
      </w:r>
      <w:r>
        <w:t>E.</w:t>
      </w:r>
      <w:r>
        <w:rPr>
          <w:spacing w:val="37"/>
        </w:rPr>
        <w:t xml:space="preserve"> </w:t>
      </w:r>
      <w:r>
        <w:t>N.</w:t>
      </w:r>
      <w:r>
        <w:rPr>
          <w:spacing w:val="32"/>
        </w:rPr>
        <w:t xml:space="preserve"> </w:t>
      </w:r>
      <w:proofErr w:type="spellStart"/>
      <w:r>
        <w:t>Honorio</w:t>
      </w:r>
      <w:proofErr w:type="spellEnd"/>
      <w:r>
        <w:rPr>
          <w:spacing w:val="33"/>
        </w:rPr>
        <w:t xml:space="preserve"> </w:t>
      </w:r>
      <w:r>
        <w:t>Coronado,</w:t>
      </w:r>
      <w:r>
        <w:rPr>
          <w:spacing w:val="39"/>
        </w:rPr>
        <w:t xml:space="preserve"> </w:t>
      </w:r>
      <w:r>
        <w:t>I.</w:t>
      </w:r>
      <w:r>
        <w:rPr>
          <w:spacing w:val="33"/>
        </w:rPr>
        <w:t xml:space="preserve"> </w:t>
      </w:r>
      <w:r>
        <w:t>Jonckheere,</w:t>
      </w:r>
      <w:r>
        <w:rPr>
          <w:spacing w:val="36"/>
        </w:rPr>
        <w:t xml:space="preserve"> </w:t>
      </w:r>
      <w:r>
        <w:t>E.</w:t>
      </w:r>
      <w:r>
        <w:rPr>
          <w:spacing w:val="33"/>
        </w:rPr>
        <w:t xml:space="preserve"> </w:t>
      </w:r>
      <w:r>
        <w:t>Konan,</w:t>
      </w:r>
      <w:r>
        <w:rPr>
          <w:spacing w:val="33"/>
        </w:rPr>
        <w:t xml:space="preserve"> </w:t>
      </w:r>
      <w:r>
        <w:t>S.</w:t>
      </w:r>
      <w:r>
        <w:rPr>
          <w:spacing w:val="33"/>
        </w:rPr>
        <w:t xml:space="preserve"> </w:t>
      </w:r>
      <w:r>
        <w:t>M.</w:t>
      </w:r>
      <w:r>
        <w:rPr>
          <w:spacing w:val="38"/>
        </w:rPr>
        <w:t xml:space="preserve"> </w:t>
      </w:r>
      <w:r>
        <w:t>Leavitt,</w:t>
      </w:r>
      <w:r>
        <w:rPr>
          <w:spacing w:val="33"/>
        </w:rPr>
        <w:t xml:space="preserve"> </w:t>
      </w:r>
      <w:r>
        <w:rPr>
          <w:spacing w:val="-5"/>
        </w:rPr>
        <w:t>S.</w:t>
      </w:r>
    </w:p>
    <w:p w:rsidR="00745167" w:rsidRDefault="009416CF">
      <w:pPr>
        <w:pStyle w:val="BodyText"/>
        <w:ind w:left="627" w:right="132"/>
        <w:jc w:val="both"/>
      </w:pPr>
      <w:r>
        <w:t>L. Lewis et al. 2021. Aboveground forest biomass varies across continents, ecological zones and successional stages: refined IPCC default values for tropical and</w:t>
      </w:r>
      <w:r>
        <w:rPr>
          <w:spacing w:val="40"/>
        </w:rPr>
        <w:t xml:space="preserve"> </w:t>
      </w:r>
      <w:r>
        <w:t>subtropical</w:t>
      </w:r>
      <w:r>
        <w:rPr>
          <w:spacing w:val="40"/>
        </w:rPr>
        <w:t xml:space="preserve"> </w:t>
      </w:r>
      <w:r>
        <w:t>forests.</w:t>
      </w:r>
      <w:r>
        <w:rPr>
          <w:spacing w:val="40"/>
        </w:rPr>
        <w:t xml:space="preserve"> </w:t>
      </w:r>
      <w:proofErr w:type="spellStart"/>
      <w:r>
        <w:rPr>
          <w:i/>
        </w:rPr>
        <w:t>Env</w:t>
      </w:r>
      <w:proofErr w:type="spellEnd"/>
      <w:r>
        <w:rPr>
          <w:i/>
        </w:rPr>
        <w:t>.</w:t>
      </w:r>
      <w:r>
        <w:rPr>
          <w:i/>
          <w:spacing w:val="40"/>
        </w:rPr>
        <w:t xml:space="preserve"> </w:t>
      </w:r>
      <w:r>
        <w:rPr>
          <w:i/>
        </w:rPr>
        <w:t>Letters</w:t>
      </w:r>
      <w:r>
        <w:t>.</w:t>
      </w:r>
      <w:r>
        <w:rPr>
          <w:spacing w:val="40"/>
        </w:rPr>
        <w:t xml:space="preserve"> </w:t>
      </w:r>
      <w:hyperlink r:id="rId7">
        <w:r>
          <w:rPr>
            <w:color w:val="0000FF"/>
            <w:u w:val="single" w:color="0000FF"/>
          </w:rPr>
          <w:t>https://doi.org/10.1088/1748-9326/ac45b3</w:t>
        </w:r>
      </w:hyperlink>
    </w:p>
    <w:p w:rsidR="00745167" w:rsidRDefault="009416CF">
      <w:pPr>
        <w:ind w:left="195"/>
        <w:rPr>
          <w:sz w:val="24"/>
        </w:rPr>
      </w:pPr>
      <w:r>
        <w:rPr>
          <w:sz w:val="24"/>
        </w:rPr>
        <w:t>.</w:t>
      </w:r>
    </w:p>
    <w:p w:rsidR="00745167" w:rsidRDefault="009416CF">
      <w:pPr>
        <w:pStyle w:val="BodyText"/>
        <w:ind w:left="627" w:right="119" w:hanging="432"/>
        <w:jc w:val="both"/>
      </w:pPr>
      <w:r>
        <w:t xml:space="preserve">Carter S., M. Herold, I. Jonckheere, A. B Espejo, C. Green, S. Wilson. 2021. Capacity development for use of remote sensing for REDD+ MRV using online and offline activities: impacts and lessons learned. </w:t>
      </w:r>
      <w:r>
        <w:rPr>
          <w:i/>
        </w:rPr>
        <w:t>Remote Sens</w:t>
      </w:r>
      <w:r>
        <w:t xml:space="preserve">. 2021, 13, 2172. </w:t>
      </w:r>
      <w:hyperlink r:id="rId8">
        <w:r>
          <w:rPr>
            <w:color w:val="0000FF"/>
            <w:spacing w:val="-2"/>
            <w:u w:val="single" w:color="0000FF"/>
          </w:rPr>
          <w:t>https://doi.org/10.3390/rs13112172</w:t>
        </w:r>
      </w:hyperlink>
    </w:p>
    <w:p w:rsidR="00745167" w:rsidRDefault="00745167">
      <w:pPr>
        <w:pStyle w:val="BodyText"/>
        <w:spacing w:before="1"/>
      </w:pPr>
    </w:p>
    <w:p w:rsidR="00745167" w:rsidRDefault="009416CF">
      <w:pPr>
        <w:pStyle w:val="BodyText"/>
        <w:ind w:left="627" w:right="129" w:hanging="432"/>
        <w:jc w:val="both"/>
      </w:pPr>
      <w:proofErr w:type="gramStart"/>
      <w:r>
        <w:t>Duncanson,</w:t>
      </w:r>
      <w:r>
        <w:rPr>
          <w:spacing w:val="40"/>
        </w:rPr>
        <w:t xml:space="preserve"> </w:t>
      </w:r>
      <w:r>
        <w:t>L.,</w:t>
      </w:r>
      <w:r>
        <w:rPr>
          <w:spacing w:val="40"/>
        </w:rPr>
        <w:t xml:space="preserve"> </w:t>
      </w:r>
      <w:r>
        <w:t>Armston,</w:t>
      </w:r>
      <w:r>
        <w:rPr>
          <w:spacing w:val="40"/>
        </w:rPr>
        <w:t xml:space="preserve"> </w:t>
      </w:r>
      <w:r>
        <w:t>J.,</w:t>
      </w:r>
      <w:r>
        <w:rPr>
          <w:spacing w:val="40"/>
        </w:rPr>
        <w:t xml:space="preserve"> </w:t>
      </w:r>
      <w:r>
        <w:t>Disney,</w:t>
      </w:r>
      <w:r>
        <w:rPr>
          <w:spacing w:val="40"/>
        </w:rPr>
        <w:t xml:space="preserve"> </w:t>
      </w:r>
      <w:r>
        <w:t>M.,</w:t>
      </w:r>
      <w:r>
        <w:rPr>
          <w:spacing w:val="40"/>
        </w:rPr>
        <w:t xml:space="preserve"> </w:t>
      </w:r>
      <w:proofErr w:type="spellStart"/>
      <w:r>
        <w:t>Avitabile</w:t>
      </w:r>
      <w:proofErr w:type="spellEnd"/>
      <w:r>
        <w:t>,</w:t>
      </w:r>
      <w:r>
        <w:rPr>
          <w:spacing w:val="40"/>
        </w:rPr>
        <w:t xml:space="preserve"> </w:t>
      </w:r>
      <w:r>
        <w:t>V.,</w:t>
      </w:r>
      <w:r>
        <w:rPr>
          <w:spacing w:val="40"/>
        </w:rPr>
        <w:t xml:space="preserve"> </w:t>
      </w:r>
      <w:proofErr w:type="spellStart"/>
      <w:r>
        <w:t>Barbier</w:t>
      </w:r>
      <w:proofErr w:type="spellEnd"/>
      <w:r>
        <w:t>,</w:t>
      </w:r>
      <w:r>
        <w:rPr>
          <w:spacing w:val="40"/>
        </w:rPr>
        <w:t xml:space="preserve"> </w:t>
      </w:r>
      <w:r>
        <w:t>N.,</w:t>
      </w:r>
      <w:r>
        <w:rPr>
          <w:spacing w:val="40"/>
        </w:rPr>
        <w:t xml:space="preserve"> </w:t>
      </w:r>
      <w:r>
        <w:t>Calders,</w:t>
      </w:r>
      <w:r>
        <w:rPr>
          <w:spacing w:val="40"/>
        </w:rPr>
        <w:t xml:space="preserve"> </w:t>
      </w:r>
      <w:r>
        <w:t>K., Carter,</w:t>
      </w:r>
      <w:r>
        <w:rPr>
          <w:spacing w:val="34"/>
        </w:rPr>
        <w:t xml:space="preserve"> </w:t>
      </w:r>
      <w:r>
        <w:t>S.,</w:t>
      </w:r>
      <w:r>
        <w:rPr>
          <w:spacing w:val="31"/>
        </w:rPr>
        <w:t xml:space="preserve"> </w:t>
      </w:r>
      <w:r>
        <w:t>Chave,</w:t>
      </w:r>
      <w:r>
        <w:rPr>
          <w:spacing w:val="31"/>
        </w:rPr>
        <w:t xml:space="preserve"> </w:t>
      </w:r>
      <w:r>
        <w:t>J.,</w:t>
      </w:r>
      <w:r>
        <w:rPr>
          <w:spacing w:val="31"/>
        </w:rPr>
        <w:t xml:space="preserve"> </w:t>
      </w:r>
      <w:r>
        <w:t>Herold,</w:t>
      </w:r>
      <w:r>
        <w:rPr>
          <w:spacing w:val="31"/>
        </w:rPr>
        <w:t xml:space="preserve"> </w:t>
      </w:r>
      <w:r>
        <w:t>M.,</w:t>
      </w:r>
      <w:r>
        <w:rPr>
          <w:spacing w:val="31"/>
        </w:rPr>
        <w:t xml:space="preserve"> </w:t>
      </w:r>
      <w:proofErr w:type="spellStart"/>
      <w:r>
        <w:t>MacBean</w:t>
      </w:r>
      <w:proofErr w:type="spellEnd"/>
      <w:r>
        <w:t>,</w:t>
      </w:r>
      <w:r>
        <w:rPr>
          <w:spacing w:val="31"/>
        </w:rPr>
        <w:t xml:space="preserve"> </w:t>
      </w:r>
      <w:r>
        <w:t>N.,</w:t>
      </w:r>
      <w:r>
        <w:rPr>
          <w:spacing w:val="31"/>
        </w:rPr>
        <w:t xml:space="preserve"> </w:t>
      </w:r>
      <w:r>
        <w:t>McRoberts,</w:t>
      </w:r>
      <w:r>
        <w:rPr>
          <w:spacing w:val="31"/>
        </w:rPr>
        <w:t xml:space="preserve"> </w:t>
      </w:r>
      <w:r>
        <w:t>R.,</w:t>
      </w:r>
      <w:r>
        <w:rPr>
          <w:spacing w:val="31"/>
        </w:rPr>
        <w:t xml:space="preserve"> </w:t>
      </w:r>
      <w:r>
        <w:t>Minor,</w:t>
      </w:r>
      <w:r>
        <w:rPr>
          <w:spacing w:val="34"/>
        </w:rPr>
        <w:t xml:space="preserve"> </w:t>
      </w:r>
      <w:r>
        <w:t>D.,</w:t>
      </w:r>
      <w:r>
        <w:rPr>
          <w:spacing w:val="31"/>
        </w:rPr>
        <w:t xml:space="preserve"> </w:t>
      </w:r>
      <w:r>
        <w:t xml:space="preserve">Paul, K., Réjou-Méchain, M., </w:t>
      </w:r>
      <w:proofErr w:type="spellStart"/>
      <w:r>
        <w:t>Roxburgh</w:t>
      </w:r>
      <w:proofErr w:type="spellEnd"/>
      <w:r>
        <w:t>, S., Williams, M., Albinet, C., Baker, T., Bartholomeus,</w:t>
      </w:r>
      <w:r>
        <w:rPr>
          <w:spacing w:val="40"/>
        </w:rPr>
        <w:t xml:space="preserve"> </w:t>
      </w:r>
      <w:r>
        <w:t>H.,</w:t>
      </w:r>
      <w:r>
        <w:rPr>
          <w:spacing w:val="40"/>
        </w:rPr>
        <w:t xml:space="preserve"> </w:t>
      </w:r>
      <w:r>
        <w:t>Bastin,</w:t>
      </w:r>
      <w:r>
        <w:rPr>
          <w:spacing w:val="39"/>
        </w:rPr>
        <w:t xml:space="preserve"> </w:t>
      </w:r>
      <w:r>
        <w:t>J.F.,</w:t>
      </w:r>
      <w:r>
        <w:rPr>
          <w:spacing w:val="39"/>
        </w:rPr>
        <w:t xml:space="preserve"> </w:t>
      </w:r>
      <w:proofErr w:type="spellStart"/>
      <w:r>
        <w:t>Coomes</w:t>
      </w:r>
      <w:proofErr w:type="spellEnd"/>
      <w:r>
        <w:t>,</w:t>
      </w:r>
      <w:r>
        <w:rPr>
          <w:spacing w:val="39"/>
        </w:rPr>
        <w:t xml:space="preserve"> </w:t>
      </w:r>
      <w:r>
        <w:t>D.,</w:t>
      </w:r>
      <w:r>
        <w:rPr>
          <w:spacing w:val="39"/>
        </w:rPr>
        <w:t xml:space="preserve"> </w:t>
      </w:r>
      <w:r>
        <w:t>Crowther,</w:t>
      </w:r>
      <w:r>
        <w:rPr>
          <w:spacing w:val="40"/>
        </w:rPr>
        <w:t xml:space="preserve"> </w:t>
      </w:r>
      <w:r>
        <w:t>T.,</w:t>
      </w:r>
      <w:r>
        <w:rPr>
          <w:spacing w:val="39"/>
        </w:rPr>
        <w:t xml:space="preserve"> </w:t>
      </w:r>
      <w:r>
        <w:t>Davies,</w:t>
      </w:r>
      <w:r>
        <w:rPr>
          <w:spacing w:val="40"/>
        </w:rPr>
        <w:t xml:space="preserve"> </w:t>
      </w:r>
      <w:r>
        <w:t>S.,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 xml:space="preserve">Bruin, </w:t>
      </w:r>
      <w:r>
        <w:lastRenderedPageBreak/>
        <w:t xml:space="preserve">S., De Kauwe, M., </w:t>
      </w:r>
      <w:proofErr w:type="spellStart"/>
      <w:r>
        <w:t>Domke</w:t>
      </w:r>
      <w:proofErr w:type="spellEnd"/>
      <w:r>
        <w:t xml:space="preserve">, G., </w:t>
      </w:r>
      <w:proofErr w:type="spellStart"/>
      <w:r>
        <w:t>Dubayah</w:t>
      </w:r>
      <w:proofErr w:type="spellEnd"/>
      <w:r>
        <w:t xml:space="preserve">, R., </w:t>
      </w:r>
      <w:proofErr w:type="spellStart"/>
      <w:r>
        <w:t>Falkowski</w:t>
      </w:r>
      <w:proofErr w:type="spellEnd"/>
      <w:r>
        <w:t>, M., Fatoyinbo, L., Goetz, S.,</w:t>
      </w:r>
      <w:r>
        <w:rPr>
          <w:spacing w:val="30"/>
        </w:rPr>
        <w:t xml:space="preserve"> </w:t>
      </w:r>
      <w:proofErr w:type="spellStart"/>
      <w:r>
        <w:t>Jantz</w:t>
      </w:r>
      <w:proofErr w:type="spellEnd"/>
      <w:r>
        <w:t>,</w:t>
      </w:r>
      <w:r>
        <w:rPr>
          <w:spacing w:val="27"/>
        </w:rPr>
        <w:t xml:space="preserve"> </w:t>
      </w:r>
      <w:r>
        <w:t>P.,</w:t>
      </w:r>
      <w:r>
        <w:rPr>
          <w:spacing w:val="30"/>
        </w:rPr>
        <w:t xml:space="preserve"> </w:t>
      </w:r>
      <w:r>
        <w:t>Jonckheere,</w:t>
      </w:r>
      <w:r>
        <w:rPr>
          <w:spacing w:val="32"/>
        </w:rPr>
        <w:t xml:space="preserve"> </w:t>
      </w:r>
      <w:r>
        <w:t>I.,</w:t>
      </w:r>
      <w:r>
        <w:rPr>
          <w:spacing w:val="30"/>
        </w:rPr>
        <w:t xml:space="preserve"> </w:t>
      </w:r>
      <w:proofErr w:type="spellStart"/>
      <w:r>
        <w:t>Jucker</w:t>
      </w:r>
      <w:proofErr w:type="spellEnd"/>
      <w:r>
        <w:t>,</w:t>
      </w:r>
      <w:r>
        <w:rPr>
          <w:spacing w:val="30"/>
        </w:rPr>
        <w:t xml:space="preserve"> </w:t>
      </w:r>
      <w:r>
        <w:t>T.,</w:t>
      </w:r>
      <w:r>
        <w:rPr>
          <w:spacing w:val="32"/>
        </w:rPr>
        <w:t xml:space="preserve"> </w:t>
      </w:r>
      <w:r>
        <w:t>Kay,</w:t>
      </w:r>
      <w:r>
        <w:rPr>
          <w:spacing w:val="32"/>
        </w:rPr>
        <w:t xml:space="preserve"> </w:t>
      </w:r>
      <w:r>
        <w:t>H.,</w:t>
      </w:r>
      <w:r>
        <w:rPr>
          <w:spacing w:val="32"/>
        </w:rPr>
        <w:t xml:space="preserve"> </w:t>
      </w:r>
      <w:proofErr w:type="spellStart"/>
      <w:r>
        <w:t>Kellner</w:t>
      </w:r>
      <w:proofErr w:type="spellEnd"/>
      <w:r>
        <w:t>,</w:t>
      </w:r>
      <w:r>
        <w:rPr>
          <w:spacing w:val="30"/>
        </w:rPr>
        <w:t xml:space="preserve"> </w:t>
      </w:r>
      <w:r>
        <w:t>J.,</w:t>
      </w:r>
      <w:r>
        <w:rPr>
          <w:spacing w:val="32"/>
        </w:rPr>
        <w:t xml:space="preserve"> </w:t>
      </w:r>
      <w:proofErr w:type="spellStart"/>
      <w:r>
        <w:t>Labriere</w:t>
      </w:r>
      <w:proofErr w:type="spellEnd"/>
      <w:r>
        <w:t>,</w:t>
      </w:r>
      <w:r>
        <w:rPr>
          <w:spacing w:val="30"/>
        </w:rPr>
        <w:t xml:space="preserve"> </w:t>
      </w:r>
      <w:r>
        <w:t>N.,</w:t>
      </w:r>
      <w:r>
        <w:rPr>
          <w:spacing w:val="32"/>
        </w:rPr>
        <w:t xml:space="preserve"> </w:t>
      </w:r>
      <w:r>
        <w:t xml:space="preserve">Lucas, R., </w:t>
      </w:r>
      <w:proofErr w:type="spellStart"/>
      <w:r>
        <w:t>Mitchard</w:t>
      </w:r>
      <w:proofErr w:type="spellEnd"/>
      <w:r>
        <w:t xml:space="preserve">, E., </w:t>
      </w:r>
      <w:proofErr w:type="spellStart"/>
      <w:r>
        <w:t>Morsdorf</w:t>
      </w:r>
      <w:proofErr w:type="spellEnd"/>
      <w:r>
        <w:t xml:space="preserve">, F., </w:t>
      </w:r>
      <w:proofErr w:type="spellStart"/>
      <w:r>
        <w:t>Naesset</w:t>
      </w:r>
      <w:proofErr w:type="spellEnd"/>
      <w:r>
        <w:t xml:space="preserve">, E., Park, T., Phillips, O.L., Ploton, P., </w:t>
      </w:r>
      <w:proofErr w:type="spellStart"/>
      <w:r>
        <w:t>Quegan</w:t>
      </w:r>
      <w:proofErr w:type="spellEnd"/>
      <w:r>
        <w:t xml:space="preserve">, S., Saatchi, S., </w:t>
      </w:r>
      <w:proofErr w:type="spellStart"/>
      <w:r>
        <w:t>Schaaf</w:t>
      </w:r>
      <w:proofErr w:type="spellEnd"/>
      <w:r>
        <w:t xml:space="preserve">, C., </w:t>
      </w:r>
      <w:proofErr w:type="spellStart"/>
      <w:r>
        <w:t>Schepaschenko</w:t>
      </w:r>
      <w:proofErr w:type="spellEnd"/>
      <w:r>
        <w:t xml:space="preserve">, D., Scipal, K., Stovall, A., Thiel, C., Wulder, M.A., Camacho, F., </w:t>
      </w:r>
      <w:proofErr w:type="spellStart"/>
      <w:r>
        <w:t>Nickeson</w:t>
      </w:r>
      <w:proofErr w:type="spellEnd"/>
      <w:r>
        <w:t xml:space="preserve">, J., </w:t>
      </w:r>
      <w:proofErr w:type="spellStart"/>
      <w:r>
        <w:t>Román</w:t>
      </w:r>
      <w:proofErr w:type="spellEnd"/>
      <w:r>
        <w:t>, M., Margolis, H.</w:t>
      </w:r>
      <w:r>
        <w:rPr>
          <w:spacing w:val="80"/>
        </w:rPr>
        <w:t xml:space="preserve"> </w:t>
      </w:r>
      <w:r>
        <w:t>2021.</w:t>
      </w:r>
      <w:proofErr w:type="gramEnd"/>
      <w:r>
        <w:rPr>
          <w:spacing w:val="40"/>
        </w:rPr>
        <w:t xml:space="preserve"> </w:t>
      </w:r>
      <w:r>
        <w:t>Aboveground</w:t>
      </w:r>
      <w:r>
        <w:rPr>
          <w:spacing w:val="40"/>
        </w:rPr>
        <w:t xml:space="preserve"> </w:t>
      </w:r>
      <w:r>
        <w:t>Woody</w:t>
      </w:r>
      <w:r>
        <w:rPr>
          <w:spacing w:val="40"/>
        </w:rPr>
        <w:t xml:space="preserve"> </w:t>
      </w:r>
      <w:r>
        <w:t>Biomass</w:t>
      </w:r>
      <w:r>
        <w:rPr>
          <w:spacing w:val="40"/>
        </w:rPr>
        <w:t xml:space="preserve"> </w:t>
      </w:r>
      <w:r>
        <w:t>Product</w:t>
      </w:r>
      <w:r>
        <w:rPr>
          <w:spacing w:val="40"/>
        </w:rPr>
        <w:t xml:space="preserve"> </w:t>
      </w:r>
      <w:r>
        <w:t>Validation</w:t>
      </w:r>
      <w:r>
        <w:rPr>
          <w:spacing w:val="40"/>
        </w:rPr>
        <w:t xml:space="preserve"> </w:t>
      </w:r>
      <w:r>
        <w:t>Good</w:t>
      </w:r>
      <w:r>
        <w:rPr>
          <w:spacing w:val="40"/>
        </w:rPr>
        <w:t xml:space="preserve"> </w:t>
      </w:r>
      <w:r>
        <w:t xml:space="preserve">Practices Protocol. Version 1.0. In L. Duncanson, M. Disney, J. Armston, J. </w:t>
      </w:r>
      <w:proofErr w:type="spellStart"/>
      <w:r>
        <w:t>Nickeson</w:t>
      </w:r>
      <w:proofErr w:type="spellEnd"/>
      <w:r>
        <w:t xml:space="preserve">, D. Minor, and F. Camacho (Eds.), Good </w:t>
      </w:r>
      <w:proofErr w:type="spellStart"/>
      <w:r>
        <w:t>Practicesfor</w:t>
      </w:r>
      <w:proofErr w:type="spellEnd"/>
      <w:r>
        <w:t xml:space="preserve"> Satellite Derived Land Product Validation, (p. 236): Land Product Validation Subgroup (WGCV/CEOS), </w:t>
      </w:r>
      <w:r>
        <w:rPr>
          <w:spacing w:val="-2"/>
        </w:rPr>
        <w:t>doi:10.5067/doc/</w:t>
      </w:r>
      <w:proofErr w:type="spellStart"/>
      <w:r>
        <w:rPr>
          <w:spacing w:val="-2"/>
        </w:rPr>
        <w:t>ceoswgcv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lpv</w:t>
      </w:r>
      <w:proofErr w:type="spellEnd"/>
      <w:r>
        <w:rPr>
          <w:spacing w:val="-2"/>
        </w:rPr>
        <w:t>/agb.001</w:t>
      </w:r>
    </w:p>
    <w:p w:rsidR="00745167" w:rsidRDefault="00745167">
      <w:pPr>
        <w:pStyle w:val="BodyText"/>
      </w:pPr>
    </w:p>
    <w:p w:rsidR="00745167" w:rsidRDefault="009416CF">
      <w:pPr>
        <w:spacing w:before="1"/>
        <w:ind w:left="627" w:right="126" w:hanging="432"/>
        <w:jc w:val="both"/>
        <w:rPr>
          <w:sz w:val="24"/>
        </w:rPr>
      </w:pPr>
      <w:r>
        <w:rPr>
          <w:sz w:val="24"/>
        </w:rPr>
        <w:t>Maniatis,</w:t>
      </w:r>
      <w:r>
        <w:rPr>
          <w:spacing w:val="40"/>
          <w:sz w:val="24"/>
        </w:rPr>
        <w:t xml:space="preserve"> </w:t>
      </w:r>
      <w:r>
        <w:rPr>
          <w:sz w:val="24"/>
        </w:rPr>
        <w:t>D.,</w:t>
      </w:r>
      <w:r>
        <w:rPr>
          <w:spacing w:val="40"/>
          <w:sz w:val="24"/>
        </w:rPr>
        <w:t xml:space="preserve"> </w:t>
      </w:r>
      <w:r>
        <w:rPr>
          <w:sz w:val="24"/>
        </w:rPr>
        <w:t>J.</w:t>
      </w:r>
      <w:r>
        <w:rPr>
          <w:spacing w:val="40"/>
          <w:sz w:val="24"/>
        </w:rPr>
        <w:t xml:space="preserve"> </w:t>
      </w:r>
      <w:r>
        <w:rPr>
          <w:sz w:val="24"/>
        </w:rPr>
        <w:t>Scriven,</w:t>
      </w:r>
      <w:r>
        <w:rPr>
          <w:spacing w:val="40"/>
          <w:sz w:val="24"/>
        </w:rPr>
        <w:t xml:space="preserve"> </w:t>
      </w:r>
      <w:r>
        <w:rPr>
          <w:sz w:val="24"/>
        </w:rPr>
        <w:t>I.</w:t>
      </w:r>
      <w:r>
        <w:rPr>
          <w:spacing w:val="40"/>
          <w:sz w:val="24"/>
        </w:rPr>
        <w:t xml:space="preserve"> </w:t>
      </w:r>
      <w:r>
        <w:rPr>
          <w:sz w:val="24"/>
        </w:rPr>
        <w:t>Jonckheere,</w:t>
      </w:r>
      <w:r>
        <w:rPr>
          <w:spacing w:val="40"/>
          <w:sz w:val="24"/>
        </w:rPr>
        <w:t xml:space="preserve"> </w:t>
      </w:r>
      <w:r>
        <w:rPr>
          <w:sz w:val="24"/>
        </w:rPr>
        <w:t>J.</w:t>
      </w:r>
      <w:r>
        <w:rPr>
          <w:spacing w:val="40"/>
          <w:sz w:val="24"/>
        </w:rPr>
        <w:t xml:space="preserve"> </w:t>
      </w:r>
      <w:r>
        <w:rPr>
          <w:sz w:val="24"/>
        </w:rPr>
        <w:t>Laughlin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K.</w:t>
      </w:r>
      <w:r>
        <w:rPr>
          <w:spacing w:val="40"/>
          <w:sz w:val="24"/>
        </w:rPr>
        <w:t xml:space="preserve"> </w:t>
      </w:r>
      <w:r>
        <w:rPr>
          <w:sz w:val="24"/>
        </w:rPr>
        <w:t>Todd.</w:t>
      </w:r>
      <w:r>
        <w:rPr>
          <w:spacing w:val="40"/>
          <w:sz w:val="24"/>
        </w:rPr>
        <w:t xml:space="preserve"> </w:t>
      </w:r>
      <w:r>
        <w:rPr>
          <w:sz w:val="24"/>
        </w:rPr>
        <w:t>2019.</w:t>
      </w:r>
      <w:r>
        <w:rPr>
          <w:spacing w:val="40"/>
          <w:sz w:val="24"/>
        </w:rPr>
        <w:t xml:space="preserve"> </w:t>
      </w:r>
      <w:r>
        <w:rPr>
          <w:sz w:val="24"/>
        </w:rPr>
        <w:t>Toward REDD+</w:t>
      </w:r>
      <w:r>
        <w:rPr>
          <w:spacing w:val="40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Resources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Vol. 44:1, 373-398.</w:t>
      </w:r>
    </w:p>
    <w:p w:rsidR="00745167" w:rsidRDefault="00745167">
      <w:pPr>
        <w:pStyle w:val="BodyText"/>
        <w:spacing w:before="11"/>
        <w:rPr>
          <w:sz w:val="23"/>
        </w:rPr>
      </w:pPr>
    </w:p>
    <w:p w:rsidR="00745167" w:rsidRDefault="009416CF">
      <w:pPr>
        <w:pStyle w:val="BodyText"/>
        <w:ind w:left="627" w:right="135" w:hanging="432"/>
        <w:jc w:val="both"/>
      </w:pPr>
      <w:r>
        <w:t>Editor</w:t>
      </w:r>
      <w:r>
        <w:rPr>
          <w:spacing w:val="40"/>
        </w:rPr>
        <w:t xml:space="preserve"> </w:t>
      </w:r>
      <w:r>
        <w:t>SPECIAL</w:t>
      </w:r>
      <w:r>
        <w:rPr>
          <w:spacing w:val="40"/>
        </w:rPr>
        <w:t xml:space="preserve"> </w:t>
      </w:r>
      <w:r>
        <w:t>ISSUE</w:t>
      </w:r>
      <w:r>
        <w:rPr>
          <w:spacing w:val="40"/>
        </w:rPr>
        <w:t xml:space="preserve"> </w:t>
      </w:r>
      <w:r>
        <w:t>Forests-"Remote</w:t>
      </w:r>
      <w:r>
        <w:rPr>
          <w:spacing w:val="40"/>
        </w:rPr>
        <w:t xml:space="preserve"> </w:t>
      </w:r>
      <w:r>
        <w:t>Sensing</w:t>
      </w:r>
      <w:r>
        <w:rPr>
          <w:spacing w:val="40"/>
        </w:rPr>
        <w:t xml:space="preserve"> </w:t>
      </w:r>
      <w:r>
        <w:t>Technology</w:t>
      </w:r>
      <w:r>
        <w:rPr>
          <w:spacing w:val="40"/>
        </w:rPr>
        <w:t xml:space="preserve"> </w:t>
      </w:r>
      <w:r>
        <w:t>Applications</w:t>
      </w:r>
      <w:r>
        <w:rPr>
          <w:spacing w:val="40"/>
        </w:rPr>
        <w:t xml:space="preserve"> </w:t>
      </w:r>
      <w:r>
        <w:t>in Forestry and REDD+", Publication July 2019</w:t>
      </w:r>
    </w:p>
    <w:p w:rsidR="002F1B9A" w:rsidRDefault="002F1B9A">
      <w:pPr>
        <w:jc w:val="both"/>
      </w:pPr>
    </w:p>
    <w:p w:rsidR="002F1B9A" w:rsidRDefault="002F1B9A" w:rsidP="002F1B9A">
      <w:pPr>
        <w:pStyle w:val="BodyText"/>
        <w:spacing w:before="90"/>
        <w:ind w:left="627" w:right="130" w:hanging="432"/>
        <w:jc w:val="both"/>
      </w:pPr>
      <w:r>
        <w:t xml:space="preserve">Herold M., S. Carter, V. </w:t>
      </w:r>
      <w:proofErr w:type="spellStart"/>
      <w:r>
        <w:t>Avitabile</w:t>
      </w:r>
      <w:proofErr w:type="spellEnd"/>
      <w:r>
        <w:t>, A. B. Espejo, I. Jonckheere, R. Lucas, R. E. McRoberts, E. Næsset, J. Nightingale, R. Petersen, J. Reiche, E. Romijn, A. Rosenqvist,</w:t>
      </w:r>
      <w:r>
        <w:rPr>
          <w:spacing w:val="30"/>
        </w:rPr>
        <w:t xml:space="preserve"> </w:t>
      </w:r>
      <w:r>
        <w:t>D.</w:t>
      </w:r>
      <w:r>
        <w:rPr>
          <w:spacing w:val="30"/>
        </w:rPr>
        <w:t xml:space="preserve"> </w:t>
      </w:r>
      <w:r>
        <w:t>M.</w:t>
      </w:r>
      <w:r>
        <w:rPr>
          <w:spacing w:val="30"/>
        </w:rPr>
        <w:t xml:space="preserve"> </w:t>
      </w:r>
      <w:r>
        <w:t>A.</w:t>
      </w:r>
      <w:r>
        <w:rPr>
          <w:spacing w:val="30"/>
        </w:rPr>
        <w:t xml:space="preserve"> </w:t>
      </w:r>
      <w:r>
        <w:t>Rozendaal,</w:t>
      </w:r>
      <w:r>
        <w:rPr>
          <w:spacing w:val="34"/>
        </w:rPr>
        <w:t xml:space="preserve"> </w:t>
      </w:r>
      <w:r>
        <w:t>F.</w:t>
      </w:r>
      <w:r>
        <w:rPr>
          <w:spacing w:val="30"/>
        </w:rPr>
        <w:t xml:space="preserve"> </w:t>
      </w:r>
      <w:r>
        <w:t>M.</w:t>
      </w:r>
      <w:r>
        <w:rPr>
          <w:spacing w:val="30"/>
        </w:rPr>
        <w:t xml:space="preserve"> </w:t>
      </w:r>
      <w:r>
        <w:t>Seifert,</w:t>
      </w:r>
      <w:r>
        <w:rPr>
          <w:spacing w:val="34"/>
        </w:rPr>
        <w:t xml:space="preserve"> </w:t>
      </w:r>
      <w:r>
        <w:t>M.</w:t>
      </w:r>
      <w:r>
        <w:rPr>
          <w:spacing w:val="30"/>
        </w:rPr>
        <w:t xml:space="preserve"> </w:t>
      </w:r>
      <w:r>
        <w:t>J. Sanz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V.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Sy.</w:t>
      </w:r>
      <w:r>
        <w:rPr>
          <w:spacing w:val="30"/>
        </w:rPr>
        <w:t xml:space="preserve"> </w:t>
      </w:r>
      <w:r>
        <w:t xml:space="preserve">2019. The role and need for space-based forest biomass-related measurements in environmental management and policy. </w:t>
      </w:r>
      <w:r>
        <w:rPr>
          <w:i/>
        </w:rPr>
        <w:t>Surveys in Geophysics</w:t>
      </w:r>
      <w:r>
        <w:t xml:space="preserve">, Vol. 40, Issue 4: </w:t>
      </w:r>
      <w:r>
        <w:rPr>
          <w:spacing w:val="-2"/>
        </w:rPr>
        <w:t>757–778.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spacing w:before="1"/>
        <w:ind w:left="627" w:right="122" w:hanging="432"/>
        <w:jc w:val="both"/>
      </w:pPr>
      <w:r>
        <w:t>Reddy,</w:t>
      </w:r>
      <w:r>
        <w:rPr>
          <w:spacing w:val="40"/>
        </w:rPr>
        <w:t xml:space="preserve"> </w:t>
      </w:r>
      <w:r>
        <w:t>S.,</w:t>
      </w:r>
      <w:r>
        <w:rPr>
          <w:spacing w:val="40"/>
        </w:rPr>
        <w:t xml:space="preserve"> </w:t>
      </w:r>
      <w:r>
        <w:t>L.</w:t>
      </w:r>
      <w:r>
        <w:rPr>
          <w:spacing w:val="40"/>
        </w:rPr>
        <w:t xml:space="preserve"> </w:t>
      </w:r>
      <w:r>
        <w:t>Panichelli,</w:t>
      </w:r>
      <w:r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Waterworth,</w:t>
      </w:r>
      <w:r>
        <w:rPr>
          <w:spacing w:val="40"/>
        </w:rPr>
        <w:t xml:space="preserve"> </w:t>
      </w:r>
      <w:r>
        <w:t>S.</w:t>
      </w:r>
      <w:r>
        <w:rPr>
          <w:spacing w:val="40"/>
        </w:rPr>
        <w:t xml:space="preserve"> </w:t>
      </w:r>
      <w:r>
        <w:t>Federici,</w:t>
      </w:r>
      <w:r>
        <w:rPr>
          <w:spacing w:val="40"/>
        </w:rPr>
        <w:t xml:space="preserve"> </w:t>
      </w:r>
      <w:r>
        <w:t>C.</w:t>
      </w:r>
      <w:r>
        <w:rPr>
          <w:spacing w:val="40"/>
        </w:rPr>
        <w:t xml:space="preserve"> </w:t>
      </w:r>
      <w:r>
        <w:t>Green,</w:t>
      </w:r>
      <w:r>
        <w:rPr>
          <w:spacing w:val="40"/>
        </w:rPr>
        <w:t xml:space="preserve"> </w:t>
      </w:r>
      <w:r>
        <w:t>I. Jonckheere,</w:t>
      </w:r>
      <w:r>
        <w:rPr>
          <w:spacing w:val="40"/>
        </w:rPr>
        <w:t xml:space="preserve"> </w:t>
      </w:r>
      <w:r>
        <w:t xml:space="preserve">S. </w:t>
      </w:r>
      <w:proofErr w:type="spellStart"/>
      <w:r>
        <w:t>Kahuri</w:t>
      </w:r>
      <w:proofErr w:type="spellEnd"/>
      <w:r>
        <w:t xml:space="preserve">, W. </w:t>
      </w:r>
      <w:proofErr w:type="spellStart"/>
      <w:r>
        <w:t>Kurz</w:t>
      </w:r>
      <w:proofErr w:type="spellEnd"/>
      <w:r>
        <w:t xml:space="preserve">, R. de Ligt, J.P. Ometto, H. Petersson, </w:t>
      </w:r>
      <w:proofErr w:type="spellStart"/>
      <w:r>
        <w:t>E.Takahiro</w:t>
      </w:r>
      <w:proofErr w:type="spellEnd"/>
      <w:r>
        <w:t>, T. Paul, J. Tullis,</w:t>
      </w:r>
      <w:r>
        <w:rPr>
          <w:spacing w:val="36"/>
        </w:rPr>
        <w:t xml:space="preserve"> </w:t>
      </w:r>
      <w:r>
        <w:t>Z.</w:t>
      </w:r>
      <w:r>
        <w:rPr>
          <w:spacing w:val="36"/>
        </w:rPr>
        <w:t xml:space="preserve"> </w:t>
      </w:r>
      <w:r>
        <w:t>Somogyi,</w:t>
      </w:r>
      <w:r>
        <w:rPr>
          <w:spacing w:val="36"/>
        </w:rPr>
        <w:t xml:space="preserve"> </w:t>
      </w:r>
      <w:r>
        <w:t>M.</w:t>
      </w:r>
      <w:r>
        <w:rPr>
          <w:spacing w:val="38"/>
        </w:rPr>
        <w:t xml:space="preserve"> </w:t>
      </w:r>
      <w:r>
        <w:t>Pandya,</w:t>
      </w:r>
      <w:r>
        <w:rPr>
          <w:spacing w:val="36"/>
        </w:rPr>
        <w:t xml:space="preserve"> </w:t>
      </w:r>
      <w:r>
        <w:t>M.</w:t>
      </w:r>
      <w:r>
        <w:rPr>
          <w:spacing w:val="40"/>
        </w:rPr>
        <w:t xml:space="preserve"> </w:t>
      </w:r>
      <w:r>
        <w:t>Rocha</w:t>
      </w:r>
      <w:r>
        <w:rPr>
          <w:spacing w:val="37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K.</w:t>
      </w:r>
      <w:r>
        <w:rPr>
          <w:spacing w:val="38"/>
        </w:rPr>
        <w:t xml:space="preserve"> </w:t>
      </w:r>
      <w:r>
        <w:t>Suzuki.</w:t>
      </w:r>
      <w:r>
        <w:rPr>
          <w:spacing w:val="36"/>
        </w:rPr>
        <w:t xml:space="preserve"> </w:t>
      </w:r>
      <w:r>
        <w:t>2019.</w:t>
      </w:r>
      <w:r>
        <w:rPr>
          <w:spacing w:val="36"/>
        </w:rPr>
        <w:t xml:space="preserve"> </w:t>
      </w:r>
      <w:r>
        <w:t>Refinement</w:t>
      </w:r>
      <w:r>
        <w:rPr>
          <w:spacing w:val="36"/>
        </w:rPr>
        <w:t xml:space="preserve"> </w:t>
      </w:r>
      <w:r>
        <w:t>to the 2006 IPCC Guidelines for National Greenhouse Gas Inventories. Vol. 3,</w:t>
      </w:r>
      <w:r>
        <w:rPr>
          <w:spacing w:val="40"/>
        </w:rPr>
        <w:t xml:space="preserve"> </w:t>
      </w:r>
      <w:r>
        <w:t>Chapter</w:t>
      </w:r>
      <w:r>
        <w:rPr>
          <w:spacing w:val="40"/>
        </w:rPr>
        <w:t xml:space="preserve"> </w:t>
      </w:r>
      <w:r>
        <w:t>4:</w:t>
      </w:r>
      <w:r>
        <w:rPr>
          <w:spacing w:val="40"/>
        </w:rPr>
        <w:t xml:space="preserve"> </w:t>
      </w:r>
      <w:r>
        <w:t>Consistent</w:t>
      </w:r>
      <w:r>
        <w:rPr>
          <w:spacing w:val="40"/>
        </w:rPr>
        <w:t xml:space="preserve"> </w:t>
      </w:r>
      <w:r>
        <w:t>representation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lands.55p.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 xml:space="preserve">Jonckheere, I., Macfarlane, C. and Walter, J-M. N. 2017. Image Analysis of Hemispherical Photographs. Algorithms and calculations. </w:t>
      </w:r>
      <w:r>
        <w:rPr>
          <w:i/>
        </w:rPr>
        <w:t>In</w:t>
      </w:r>
      <w:r>
        <w:t>: “Hemispherical Photography</w:t>
      </w:r>
      <w:r>
        <w:rPr>
          <w:spacing w:val="-6"/>
        </w:rPr>
        <w:t xml:space="preserve"> </w:t>
      </w:r>
      <w:r>
        <w:t>in Forest Science: Theory, Methods, Applications”, Edited by</w:t>
      </w:r>
      <w:r>
        <w:rPr>
          <w:spacing w:val="-4"/>
        </w:rPr>
        <w:t xml:space="preserve"> </w:t>
      </w:r>
      <w:r>
        <w:t>Prof. R. Fournier and R. Hall, University</w:t>
      </w:r>
      <w:r>
        <w:rPr>
          <w:spacing w:val="-10"/>
        </w:rPr>
        <w:t xml:space="preserve"> </w:t>
      </w:r>
      <w:r>
        <w:t>of Sherbrook, Canada, Publisher: Kluwer.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 xml:space="preserve">Fournier, R. A., D. </w:t>
      </w:r>
      <w:proofErr w:type="spellStart"/>
      <w:r>
        <w:t>Mailly</w:t>
      </w:r>
      <w:proofErr w:type="spellEnd"/>
      <w:r>
        <w:t xml:space="preserve">, J.-M. N. Walter and I. Jonckheere. 2017. Acquiring Hemispherical Photographs in Forest Environments: From Planning to Archiving Photographs. </w:t>
      </w:r>
      <w:r>
        <w:rPr>
          <w:i/>
        </w:rPr>
        <w:t>In</w:t>
      </w:r>
      <w:r>
        <w:t>: “Hemispherical Photography</w:t>
      </w:r>
      <w:r>
        <w:rPr>
          <w:spacing w:val="-4"/>
        </w:rPr>
        <w:t xml:space="preserve"> </w:t>
      </w:r>
      <w:r>
        <w:t>in Forest Science: Theory, Methods, Applications”,</w:t>
      </w:r>
      <w:r>
        <w:rPr>
          <w:spacing w:val="40"/>
        </w:rPr>
        <w:t xml:space="preserve"> </w:t>
      </w:r>
      <w:r>
        <w:t>Edited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Prof.</w:t>
      </w:r>
      <w:r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Fournier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Hall,</w:t>
      </w:r>
      <w:r>
        <w:rPr>
          <w:spacing w:val="40"/>
        </w:rPr>
        <w:t xml:space="preserve"> </w:t>
      </w:r>
      <w:r>
        <w:t>University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Sherbrook, Canada, Publisher: Kluwer.</w:t>
      </w:r>
    </w:p>
    <w:p w:rsidR="002F1B9A" w:rsidRDefault="002F1B9A" w:rsidP="002F1B9A">
      <w:pPr>
        <w:pStyle w:val="BodyText"/>
        <w:spacing w:before="8"/>
        <w:rPr>
          <w:sz w:val="29"/>
        </w:rPr>
      </w:pPr>
    </w:p>
    <w:p w:rsidR="002F1B9A" w:rsidRDefault="002F1B9A" w:rsidP="002F1B9A">
      <w:pPr>
        <w:pStyle w:val="BodyText"/>
        <w:ind w:left="627" w:right="117" w:hanging="432"/>
        <w:jc w:val="both"/>
      </w:pPr>
      <w:proofErr w:type="spellStart"/>
      <w:r>
        <w:t>Bholanath</w:t>
      </w:r>
      <w:proofErr w:type="spellEnd"/>
      <w:r>
        <w:t xml:space="preserve"> P., C.</w:t>
      </w:r>
      <w:r>
        <w:rPr>
          <w:spacing w:val="40"/>
        </w:rPr>
        <w:t xml:space="preserve"> </w:t>
      </w:r>
      <w:proofErr w:type="spellStart"/>
      <w:r>
        <w:t>Brack</w:t>
      </w:r>
      <w:proofErr w:type="spellEnd"/>
      <w:r>
        <w:t xml:space="preserve">, D. Burgess, E. Cabrera, P. </w:t>
      </w:r>
      <w:proofErr w:type="spellStart"/>
      <w:r>
        <w:t>Caccetta</w:t>
      </w:r>
      <w:proofErr w:type="spellEnd"/>
      <w:r>
        <w:t>, S. Eggleston, N.</w:t>
      </w:r>
      <w:r>
        <w:rPr>
          <w:spacing w:val="80"/>
        </w:rPr>
        <w:t xml:space="preserve"> </w:t>
      </w:r>
      <w:r>
        <w:t xml:space="preserve">Fitzgerald, G. Foody, B. Raj </w:t>
      </w:r>
      <w:proofErr w:type="spellStart"/>
      <w:r>
        <w:t>Gautam</w:t>
      </w:r>
      <w:proofErr w:type="spellEnd"/>
      <w:r>
        <w:t xml:space="preserve">, S. K. </w:t>
      </w:r>
      <w:proofErr w:type="spellStart"/>
      <w:r>
        <w:t>Gautam</w:t>
      </w:r>
      <w:proofErr w:type="spellEnd"/>
      <w:r>
        <w:t xml:space="preserve">, A. Held, M. Herold, D. </w:t>
      </w:r>
      <w:proofErr w:type="spellStart"/>
      <w:r>
        <w:t>Hoekman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I. Jonckheere, </w:t>
      </w:r>
      <w:r>
        <w:rPr>
          <w:i/>
        </w:rPr>
        <w:t xml:space="preserve">et al. </w:t>
      </w:r>
      <w:r>
        <w:t>2016. Integrating remote-sensing and ground-based observations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estimation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emissions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removals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greenhouse</w:t>
      </w:r>
      <w:r>
        <w:rPr>
          <w:spacing w:val="-11"/>
        </w:rPr>
        <w:t xml:space="preserve"> </w:t>
      </w:r>
      <w:r>
        <w:t>gases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forests: Methods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Guidance from the Global Forest Observations Initiative. 10/2016; Edition:</w:t>
      </w:r>
      <w:r>
        <w:rPr>
          <w:spacing w:val="80"/>
        </w:rPr>
        <w:t xml:space="preserve"> </w:t>
      </w:r>
      <w:r>
        <w:t xml:space="preserve">2.0, </w:t>
      </w:r>
      <w:r>
        <w:lastRenderedPageBreak/>
        <w:t>Publisher: FAO, Rome, Italy. 228p.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7" w:hanging="432"/>
        <w:jc w:val="both"/>
      </w:pPr>
      <w:proofErr w:type="spellStart"/>
      <w:r>
        <w:t>Bholanath</w:t>
      </w:r>
      <w:proofErr w:type="spellEnd"/>
      <w:r>
        <w:t xml:space="preserve"> P., C.</w:t>
      </w:r>
      <w:r>
        <w:rPr>
          <w:spacing w:val="40"/>
        </w:rPr>
        <w:t xml:space="preserve"> </w:t>
      </w:r>
      <w:proofErr w:type="spellStart"/>
      <w:r>
        <w:t>Brack</w:t>
      </w:r>
      <w:proofErr w:type="spellEnd"/>
      <w:r>
        <w:t xml:space="preserve">, D. Burgess, E. Cabrera, P. </w:t>
      </w:r>
      <w:proofErr w:type="spellStart"/>
      <w:r>
        <w:t>Caccetta</w:t>
      </w:r>
      <w:proofErr w:type="spellEnd"/>
      <w:r>
        <w:t>, S. Eggleston, N.</w:t>
      </w:r>
      <w:r>
        <w:rPr>
          <w:spacing w:val="80"/>
        </w:rPr>
        <w:t xml:space="preserve"> </w:t>
      </w:r>
      <w:r>
        <w:t xml:space="preserve">Fitzgerald, G. Foody, B. Raj </w:t>
      </w:r>
      <w:proofErr w:type="spellStart"/>
      <w:r>
        <w:t>Gautam</w:t>
      </w:r>
      <w:proofErr w:type="spellEnd"/>
      <w:r>
        <w:t xml:space="preserve">, S. K. </w:t>
      </w:r>
      <w:proofErr w:type="spellStart"/>
      <w:r>
        <w:t>Gautam</w:t>
      </w:r>
      <w:proofErr w:type="spellEnd"/>
      <w:r>
        <w:t xml:space="preserve">, A. Held, M. Herold, D. </w:t>
      </w:r>
      <w:proofErr w:type="spellStart"/>
      <w:r>
        <w:t>Hoekman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I. Jonckheere, </w:t>
      </w:r>
      <w:r>
        <w:rPr>
          <w:i/>
        </w:rPr>
        <w:t xml:space="preserve">et al. </w:t>
      </w:r>
      <w:r>
        <w:t>2014. Integrating remote-sensing and ground-based observations</w:t>
      </w:r>
      <w:r>
        <w:rPr>
          <w:spacing w:val="-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estimation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emissions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removals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greenhouse</w:t>
      </w:r>
      <w:r>
        <w:rPr>
          <w:spacing w:val="-8"/>
        </w:rPr>
        <w:t xml:space="preserve"> </w:t>
      </w:r>
      <w:r>
        <w:t>gases in</w:t>
      </w:r>
      <w:r>
        <w:rPr>
          <w:spacing w:val="-7"/>
        </w:rPr>
        <w:t xml:space="preserve"> </w:t>
      </w:r>
      <w:r>
        <w:t>forests Methods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Guidance from the Global Forest Observations Initiative. 01/2013; Edition:</w:t>
      </w:r>
      <w:r>
        <w:rPr>
          <w:spacing w:val="80"/>
        </w:rPr>
        <w:t xml:space="preserve"> </w:t>
      </w:r>
      <w:r>
        <w:t>1.0, Publisher: Group on Earth Observations, Geneva, Switzerland. 163p.</w:t>
      </w:r>
    </w:p>
    <w:p w:rsidR="002F1B9A" w:rsidRDefault="002F1B9A" w:rsidP="002F1B9A">
      <w:pPr>
        <w:pStyle w:val="BodyText"/>
        <w:spacing w:before="1"/>
      </w:pPr>
    </w:p>
    <w:p w:rsidR="002F1B9A" w:rsidRDefault="002F1B9A" w:rsidP="002F1B9A">
      <w:pPr>
        <w:pStyle w:val="BodyText"/>
        <w:ind w:left="195"/>
      </w:pPr>
      <w:r>
        <w:t>Foody,</w:t>
      </w:r>
      <w:r>
        <w:rPr>
          <w:spacing w:val="29"/>
        </w:rPr>
        <w:t xml:space="preserve"> </w:t>
      </w:r>
      <w:r>
        <w:t>G.,</w:t>
      </w:r>
      <w:r>
        <w:rPr>
          <w:spacing w:val="27"/>
        </w:rPr>
        <w:t xml:space="preserve"> </w:t>
      </w:r>
      <w:r>
        <w:t>F.</w:t>
      </w:r>
      <w:r>
        <w:rPr>
          <w:spacing w:val="30"/>
        </w:rPr>
        <w:t xml:space="preserve"> </w:t>
      </w:r>
      <w:proofErr w:type="spellStart"/>
      <w:r>
        <w:t>Achard</w:t>
      </w:r>
      <w:proofErr w:type="spellEnd"/>
      <w:r>
        <w:t>,</w:t>
      </w:r>
      <w:r>
        <w:rPr>
          <w:spacing w:val="28"/>
        </w:rPr>
        <w:t xml:space="preserve"> </w:t>
      </w:r>
      <w:r>
        <w:t>A.</w:t>
      </w:r>
      <w:r>
        <w:rPr>
          <w:spacing w:val="28"/>
        </w:rPr>
        <w:t xml:space="preserve"> </w:t>
      </w:r>
      <w:r>
        <w:t>Held,</w:t>
      </w:r>
      <w:r>
        <w:rPr>
          <w:spacing w:val="28"/>
        </w:rPr>
        <w:t xml:space="preserve"> </w:t>
      </w:r>
      <w:r>
        <w:t>M.</w:t>
      </w:r>
      <w:r>
        <w:rPr>
          <w:spacing w:val="28"/>
        </w:rPr>
        <w:t xml:space="preserve"> </w:t>
      </w:r>
      <w:r>
        <w:t>Herold,</w:t>
      </w:r>
      <w:r>
        <w:rPr>
          <w:spacing w:val="35"/>
        </w:rPr>
        <w:t xml:space="preserve"> </w:t>
      </w:r>
      <w:r>
        <w:t>I.</w:t>
      </w:r>
      <w:r>
        <w:rPr>
          <w:spacing w:val="30"/>
        </w:rPr>
        <w:t xml:space="preserve"> </w:t>
      </w:r>
      <w:r>
        <w:t>Jonckheere,</w:t>
      </w:r>
      <w:r>
        <w:rPr>
          <w:spacing w:val="23"/>
        </w:rPr>
        <w:t xml:space="preserve"> </w:t>
      </w:r>
      <w:r>
        <w:t>J.</w:t>
      </w:r>
      <w:r>
        <w:rPr>
          <w:spacing w:val="28"/>
        </w:rPr>
        <w:t xml:space="preserve"> </w:t>
      </w:r>
      <w:r>
        <w:t>Penman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M.</w:t>
      </w:r>
      <w:r>
        <w:rPr>
          <w:spacing w:val="28"/>
        </w:rPr>
        <w:t xml:space="preserve"> </w:t>
      </w:r>
      <w:r>
        <w:rPr>
          <w:spacing w:val="-2"/>
        </w:rPr>
        <w:t>Wulder.</w:t>
      </w:r>
    </w:p>
    <w:p w:rsidR="002F1B9A" w:rsidRDefault="002F1B9A" w:rsidP="002F1B9A">
      <w:pPr>
        <w:pStyle w:val="BodyText"/>
        <w:ind w:left="627"/>
      </w:pPr>
      <w:r>
        <w:t>2013.</w:t>
      </w:r>
      <w:r>
        <w:rPr>
          <w:spacing w:val="-4"/>
        </w:rPr>
        <w:t xml:space="preserve"> </w:t>
      </w:r>
      <w:r>
        <w:t>Satellites:</w:t>
      </w:r>
      <w:r>
        <w:rPr>
          <w:spacing w:val="-3"/>
        </w:rPr>
        <w:t xml:space="preserve"> </w:t>
      </w:r>
      <w:r>
        <w:t>ambition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initiative.</w:t>
      </w:r>
      <w:r>
        <w:rPr>
          <w:spacing w:val="-3"/>
        </w:rPr>
        <w:t xml:space="preserve"> </w:t>
      </w:r>
      <w:r>
        <w:rPr>
          <w:i/>
        </w:rPr>
        <w:t>Nature</w:t>
      </w:r>
      <w:r>
        <w:t>.</w:t>
      </w:r>
      <w:r>
        <w:rPr>
          <w:spacing w:val="-3"/>
        </w:rPr>
        <w:t xml:space="preserve"> </w:t>
      </w:r>
      <w:r>
        <w:t>06/2013;</w:t>
      </w:r>
      <w:r>
        <w:rPr>
          <w:spacing w:val="-2"/>
        </w:rPr>
        <w:t xml:space="preserve"> </w:t>
      </w:r>
      <w:r>
        <w:rPr>
          <w:spacing w:val="-4"/>
        </w:rPr>
        <w:t>498.</w:t>
      </w:r>
    </w:p>
    <w:p w:rsidR="002F1B9A" w:rsidRDefault="002F1B9A" w:rsidP="002F1B9A">
      <w:pPr>
        <w:pStyle w:val="BodyText"/>
        <w:spacing w:before="6"/>
        <w:rPr>
          <w:sz w:val="26"/>
        </w:rPr>
      </w:pPr>
    </w:p>
    <w:p w:rsidR="002F1B9A" w:rsidRDefault="002F1B9A" w:rsidP="002F1B9A">
      <w:pPr>
        <w:pStyle w:val="BodyText"/>
        <w:tabs>
          <w:tab w:val="left" w:pos="4300"/>
          <w:tab w:val="left" w:pos="8592"/>
        </w:tabs>
        <w:ind w:left="634" w:right="115" w:hanging="432"/>
        <w:jc w:val="both"/>
      </w:pPr>
      <w:proofErr w:type="spellStart"/>
      <w:r>
        <w:t>Muscarella</w:t>
      </w:r>
      <w:proofErr w:type="spellEnd"/>
      <w:r>
        <w:t>, B.,</w:t>
      </w:r>
      <w:r>
        <w:rPr>
          <w:spacing w:val="-2"/>
        </w:rPr>
        <w:t xml:space="preserve"> </w:t>
      </w:r>
      <w:r>
        <w:t xml:space="preserve">M. </w:t>
      </w:r>
      <w:proofErr w:type="spellStart"/>
      <w:r>
        <w:t>Uriarte</w:t>
      </w:r>
      <w:proofErr w:type="spellEnd"/>
      <w:r>
        <w:t>,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proofErr w:type="spellStart"/>
      <w:r>
        <w:t>Forero-Montaña</w:t>
      </w:r>
      <w:proofErr w:type="spellEnd"/>
      <w:r>
        <w:t xml:space="preserve">, L. </w:t>
      </w:r>
      <w:proofErr w:type="spellStart"/>
      <w:r>
        <w:t>Comita</w:t>
      </w:r>
      <w:proofErr w:type="spellEnd"/>
      <w:r>
        <w:t>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Swenson,</w:t>
      </w:r>
      <w:r>
        <w:rPr>
          <w:spacing w:val="-1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 xml:space="preserve">Thompson, C. </w:t>
      </w:r>
      <w:proofErr w:type="spellStart"/>
      <w:r>
        <w:t>Nytch</w:t>
      </w:r>
      <w:proofErr w:type="spellEnd"/>
      <w:r>
        <w:t>,</w:t>
      </w:r>
      <w:r>
        <w:rPr>
          <w:spacing w:val="40"/>
        </w:rPr>
        <w:t xml:space="preserve"> </w:t>
      </w:r>
      <w:r>
        <w:t>I. Jonckheere,</w:t>
      </w:r>
      <w:r>
        <w:rPr>
          <w:spacing w:val="35"/>
        </w:rPr>
        <w:t xml:space="preserve"> </w:t>
      </w:r>
      <w:r>
        <w:t>and J. K. Zimmerman. 2012.</w:t>
      </w:r>
      <w:r>
        <w:rPr>
          <w:spacing w:val="40"/>
        </w:rPr>
        <w:t xml:space="preserve"> </w:t>
      </w:r>
      <w:r>
        <w:t>Life history trade-offs</w:t>
      </w:r>
      <w:r>
        <w:rPr>
          <w:spacing w:val="38"/>
        </w:rPr>
        <w:t xml:space="preserve"> </w:t>
      </w:r>
      <w:r>
        <w:t>during the seed-to-seedling</w:t>
      </w:r>
      <w:r>
        <w:rPr>
          <w:spacing w:val="40"/>
        </w:rPr>
        <w:t xml:space="preserve"> </w:t>
      </w:r>
      <w:r>
        <w:t>transition for</w:t>
      </w:r>
      <w:r>
        <w:rPr>
          <w:spacing w:val="40"/>
        </w:rPr>
        <w:t xml:space="preserve"> </w:t>
      </w:r>
      <w:r>
        <w:t>tropical trees and</w:t>
      </w:r>
      <w:r>
        <w:rPr>
          <w:spacing w:val="40"/>
        </w:rPr>
        <w:t xml:space="preserve"> </w:t>
      </w:r>
      <w:r>
        <w:t xml:space="preserve">lianas. </w:t>
      </w:r>
      <w:r>
        <w:rPr>
          <w:i/>
          <w:spacing w:val="-6"/>
        </w:rPr>
        <w:t xml:space="preserve">J. </w:t>
      </w:r>
      <w:r>
        <w:rPr>
          <w:i/>
        </w:rPr>
        <w:t>Ecology</w:t>
      </w:r>
      <w:r>
        <w:t>. DOI: 10.1111/1365-2745.12027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34" w:hanging="432"/>
      </w:pPr>
      <w:proofErr w:type="spellStart"/>
      <w:r>
        <w:t>Tulyasuwan</w:t>
      </w:r>
      <w:proofErr w:type="spellEnd"/>
      <w:r>
        <w:t>,</w:t>
      </w:r>
      <w:r>
        <w:rPr>
          <w:spacing w:val="-2"/>
        </w:rPr>
        <w:t xml:space="preserve"> </w:t>
      </w:r>
      <w:r>
        <w:t>N.,</w:t>
      </w:r>
      <w:r>
        <w:rPr>
          <w:spacing w:val="-2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Henry,</w:t>
      </w:r>
      <w:r>
        <w:rPr>
          <w:spacing w:val="-4"/>
        </w:rPr>
        <w:t xml:space="preserve"> </w:t>
      </w:r>
      <w:r>
        <w:t>M.</w:t>
      </w:r>
      <w:r>
        <w:rPr>
          <w:spacing w:val="2"/>
        </w:rPr>
        <w:t xml:space="preserve"> </w:t>
      </w:r>
      <w:proofErr w:type="spellStart"/>
      <w:r>
        <w:t>Secrieru</w:t>
      </w:r>
      <w:proofErr w:type="spellEnd"/>
      <w:r>
        <w:t>,</w:t>
      </w:r>
      <w:r>
        <w:rPr>
          <w:spacing w:val="5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Jonckheere,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Federici.</w:t>
      </w:r>
      <w:r>
        <w:rPr>
          <w:spacing w:val="-4"/>
        </w:rPr>
        <w:t xml:space="preserve"> </w:t>
      </w:r>
      <w:r>
        <w:t>2012.</w:t>
      </w:r>
      <w:r>
        <w:rPr>
          <w:spacing w:val="10"/>
        </w:rPr>
        <w:t xml:space="preserve"> </w:t>
      </w:r>
      <w:r>
        <w:t xml:space="preserve">Issues </w:t>
      </w:r>
      <w:r>
        <w:rPr>
          <w:spacing w:val="-5"/>
        </w:rPr>
        <w:t xml:space="preserve">and </w:t>
      </w:r>
      <w:r>
        <w:t>challenges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greenhouse</w:t>
      </w:r>
      <w:r>
        <w:rPr>
          <w:spacing w:val="40"/>
        </w:rPr>
        <w:t xml:space="preserve"> </w:t>
      </w:r>
      <w:r>
        <w:t>gas</w:t>
      </w:r>
      <w:r>
        <w:rPr>
          <w:spacing w:val="40"/>
        </w:rPr>
        <w:t xml:space="preserve"> </w:t>
      </w:r>
      <w:r>
        <w:t>inventory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 xml:space="preserve">context of REDD+. </w:t>
      </w:r>
      <w:r>
        <w:rPr>
          <w:i/>
        </w:rPr>
        <w:t>Greenhouse Gas Measurement &amp;</w:t>
      </w:r>
      <w:r>
        <w:rPr>
          <w:i/>
          <w:spacing w:val="-15"/>
        </w:rPr>
        <w:t xml:space="preserve"> </w:t>
      </w:r>
      <w:r>
        <w:rPr>
          <w:i/>
        </w:rPr>
        <w:t>Management</w:t>
      </w:r>
      <w:r>
        <w:t xml:space="preserve">. </w:t>
      </w:r>
      <w:proofErr w:type="gramStart"/>
      <w:r>
        <w:t>4</w:t>
      </w:r>
      <w:proofErr w:type="gramEnd"/>
      <w:r>
        <w:t>: 1-11.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9" w:hanging="432"/>
        <w:jc w:val="both"/>
      </w:pPr>
      <w:proofErr w:type="spellStart"/>
      <w:r>
        <w:t>Shiels</w:t>
      </w:r>
      <w:proofErr w:type="spellEnd"/>
      <w:r>
        <w:t>,</w:t>
      </w:r>
      <w:r>
        <w:rPr>
          <w:spacing w:val="40"/>
        </w:rPr>
        <w:t xml:space="preserve"> </w:t>
      </w:r>
      <w:r>
        <w:t>A.B.,</w:t>
      </w:r>
      <w:r>
        <w:rPr>
          <w:spacing w:val="40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Zimmerman,</w:t>
      </w:r>
      <w:r>
        <w:rPr>
          <w:spacing w:val="40"/>
        </w:rPr>
        <w:t xml:space="preserve"> </w:t>
      </w:r>
      <w:r>
        <w:t>D.</w:t>
      </w:r>
      <w:r>
        <w:rPr>
          <w:spacing w:val="40"/>
        </w:rPr>
        <w:t xml:space="preserve"> </w:t>
      </w:r>
      <w:r>
        <w:t>C.</w:t>
      </w:r>
      <w:r>
        <w:rPr>
          <w:spacing w:val="40"/>
        </w:rPr>
        <w:t xml:space="preserve"> </w:t>
      </w:r>
      <w:r>
        <w:t>Garcia-</w:t>
      </w:r>
      <w:proofErr w:type="spellStart"/>
      <w:r>
        <w:t>Montiel</w:t>
      </w:r>
      <w:proofErr w:type="spellEnd"/>
      <w:r>
        <w:t>,</w:t>
      </w:r>
      <w:r>
        <w:rPr>
          <w:spacing w:val="40"/>
        </w:rPr>
        <w:t xml:space="preserve"> </w:t>
      </w:r>
      <w:r>
        <w:t>I.</w:t>
      </w:r>
      <w:r>
        <w:rPr>
          <w:spacing w:val="40"/>
        </w:rPr>
        <w:t xml:space="preserve"> </w:t>
      </w:r>
      <w:r>
        <w:t>Jonckheere,</w:t>
      </w:r>
      <w:r>
        <w:rPr>
          <w:spacing w:val="40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Holm,</w:t>
      </w:r>
      <w:r>
        <w:rPr>
          <w:spacing w:val="40"/>
        </w:rPr>
        <w:t xml:space="preserve"> </w:t>
      </w:r>
      <w:r>
        <w:t>D. Horton, and</w:t>
      </w:r>
      <w:r>
        <w:rPr>
          <w:spacing w:val="34"/>
        </w:rPr>
        <w:t xml:space="preserve"> </w:t>
      </w:r>
      <w:r>
        <w:t>N.</w:t>
      </w:r>
      <w:r>
        <w:rPr>
          <w:spacing w:val="38"/>
        </w:rPr>
        <w:t xml:space="preserve"> </w:t>
      </w:r>
      <w:r>
        <w:t>Brokaw.</w:t>
      </w:r>
      <w:r>
        <w:rPr>
          <w:spacing w:val="35"/>
        </w:rPr>
        <w:t xml:space="preserve"> </w:t>
      </w:r>
      <w:r>
        <w:t>2010.</w:t>
      </w:r>
      <w:r>
        <w:rPr>
          <w:spacing w:val="38"/>
        </w:rPr>
        <w:t xml:space="preserve"> </w:t>
      </w:r>
      <w:r>
        <w:t>Plant</w:t>
      </w:r>
      <w:r>
        <w:rPr>
          <w:spacing w:val="36"/>
        </w:rPr>
        <w:t xml:space="preserve"> </w:t>
      </w:r>
      <w:r>
        <w:t>responses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simulated</w:t>
      </w:r>
      <w:r>
        <w:rPr>
          <w:spacing w:val="35"/>
        </w:rPr>
        <w:t xml:space="preserve"> </w:t>
      </w:r>
      <w:r>
        <w:t>hurricane</w:t>
      </w:r>
      <w:r>
        <w:rPr>
          <w:spacing w:val="35"/>
        </w:rPr>
        <w:t xml:space="preserve"> </w:t>
      </w:r>
      <w:r>
        <w:t>damage</w:t>
      </w:r>
      <w:r>
        <w:rPr>
          <w:spacing w:val="34"/>
        </w:rPr>
        <w:t xml:space="preserve"> </w:t>
      </w:r>
      <w:r>
        <w:t>in a</w:t>
      </w:r>
      <w:r>
        <w:rPr>
          <w:spacing w:val="40"/>
        </w:rPr>
        <w:t xml:space="preserve"> </w:t>
      </w:r>
      <w:r>
        <w:t xml:space="preserve">subtropical wet forest, Puerto Rico. </w:t>
      </w:r>
      <w:r>
        <w:rPr>
          <w:i/>
        </w:rPr>
        <w:t>J. Ecology</w:t>
      </w:r>
      <w:r>
        <w:t>, 98: 659–673.</w:t>
      </w:r>
    </w:p>
    <w:p w:rsidR="002F1B9A" w:rsidRDefault="002F1B9A" w:rsidP="002F1B9A">
      <w:pPr>
        <w:pStyle w:val="BodyText"/>
        <w:spacing w:before="2"/>
      </w:pPr>
    </w:p>
    <w:p w:rsidR="002F1B9A" w:rsidRDefault="002F1B9A" w:rsidP="002F1B9A">
      <w:pPr>
        <w:pStyle w:val="BodyText"/>
        <w:ind w:left="627" w:right="118" w:hanging="432"/>
        <w:jc w:val="both"/>
      </w:pPr>
      <w:proofErr w:type="spellStart"/>
      <w:r>
        <w:t>Comita</w:t>
      </w:r>
      <w:proofErr w:type="spellEnd"/>
      <w:r>
        <w:t xml:space="preserve"> L.S., J. Thompson, M. </w:t>
      </w:r>
      <w:proofErr w:type="spellStart"/>
      <w:r>
        <w:t>Uriarte</w:t>
      </w:r>
      <w:proofErr w:type="spellEnd"/>
      <w:r>
        <w:t xml:space="preserve">, I. Jonckheere, C. D. </w:t>
      </w:r>
      <w:proofErr w:type="spellStart"/>
      <w:r>
        <w:t>Canham</w:t>
      </w:r>
      <w:proofErr w:type="spellEnd"/>
      <w:r>
        <w:t>, and J. K. Zimmerman.</w:t>
      </w:r>
      <w:r>
        <w:rPr>
          <w:spacing w:val="15"/>
        </w:rPr>
        <w:t xml:space="preserve"> </w:t>
      </w:r>
      <w:r>
        <w:t>2010.</w:t>
      </w:r>
      <w:r>
        <w:rPr>
          <w:spacing w:val="35"/>
        </w:rPr>
        <w:t xml:space="preserve"> </w:t>
      </w:r>
      <w:r>
        <w:t>Interactive</w:t>
      </w:r>
      <w:r>
        <w:rPr>
          <w:spacing w:val="-15"/>
        </w:rPr>
        <w:t xml:space="preserve"> </w:t>
      </w:r>
      <w:r>
        <w:t>effects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land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history and</w:t>
      </w:r>
      <w:r>
        <w:rPr>
          <w:spacing w:val="-15"/>
        </w:rPr>
        <w:t xml:space="preserve"> </w:t>
      </w:r>
      <w:r>
        <w:t>natural</w:t>
      </w:r>
      <w:r>
        <w:rPr>
          <w:spacing w:val="-14"/>
        </w:rPr>
        <w:t xml:space="preserve"> </w:t>
      </w:r>
      <w:r>
        <w:t>disturbance</w:t>
      </w:r>
      <w:r>
        <w:rPr>
          <w:spacing w:val="-15"/>
        </w:rPr>
        <w:t xml:space="preserve"> </w:t>
      </w:r>
      <w:r>
        <w:t>on seedling</w:t>
      </w:r>
      <w:r>
        <w:rPr>
          <w:spacing w:val="40"/>
        </w:rPr>
        <w:t xml:space="preserve"> </w:t>
      </w:r>
      <w:r>
        <w:t>dynamics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 xml:space="preserve">a subtropical forest. </w:t>
      </w:r>
      <w:r>
        <w:rPr>
          <w:i/>
        </w:rPr>
        <w:t>Ecological Applications</w:t>
      </w:r>
      <w:r>
        <w:t xml:space="preserve">. </w:t>
      </w:r>
      <w:proofErr w:type="gramStart"/>
      <w:r>
        <w:t>20</w:t>
      </w:r>
      <w:proofErr w:type="gramEnd"/>
      <w:r>
        <w:t>: 1270-1284.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spacing w:before="1"/>
        <w:ind w:left="627" w:right="118" w:hanging="432"/>
        <w:jc w:val="both"/>
      </w:pPr>
      <w:proofErr w:type="spellStart"/>
      <w:r>
        <w:t>Uriarte</w:t>
      </w:r>
      <w:proofErr w:type="spellEnd"/>
      <w:r>
        <w:t>,</w:t>
      </w:r>
      <w:r>
        <w:rPr>
          <w:spacing w:val="40"/>
        </w:rPr>
        <w:t xml:space="preserve"> </w:t>
      </w:r>
      <w:r>
        <w:t>M.,</w:t>
      </w:r>
      <w:r>
        <w:rPr>
          <w:spacing w:val="40"/>
        </w:rPr>
        <w:t xml:space="preserve"> </w:t>
      </w:r>
      <w:r>
        <w:t>E.</w:t>
      </w:r>
      <w:r>
        <w:rPr>
          <w:spacing w:val="40"/>
        </w:rPr>
        <w:t xml:space="preserve"> </w:t>
      </w:r>
      <w:r>
        <w:t>M.</w:t>
      </w:r>
      <w:r>
        <w:rPr>
          <w:spacing w:val="40"/>
        </w:rPr>
        <w:t xml:space="preserve"> </w:t>
      </w:r>
      <w:proofErr w:type="spellStart"/>
      <w:r>
        <w:t>Bruna</w:t>
      </w:r>
      <w:proofErr w:type="spellEnd"/>
      <w:r>
        <w:t>,</w:t>
      </w:r>
      <w:r>
        <w:rPr>
          <w:spacing w:val="40"/>
        </w:rPr>
        <w:t xml:space="preserve"> </w:t>
      </w:r>
      <w:r>
        <w:t>P.</w:t>
      </w:r>
      <w:r>
        <w:rPr>
          <w:spacing w:val="40"/>
        </w:rPr>
        <w:t xml:space="preserve"> </w:t>
      </w:r>
      <w:proofErr w:type="spellStart"/>
      <w:r>
        <w:t>Rubim</w:t>
      </w:r>
      <w:proofErr w:type="spellEnd"/>
      <w:r>
        <w:t>,</w:t>
      </w:r>
      <w:r>
        <w:rPr>
          <w:spacing w:val="40"/>
        </w:rPr>
        <w:t xml:space="preserve"> </w:t>
      </w:r>
      <w:r>
        <w:t>M.</w:t>
      </w:r>
      <w:r>
        <w:rPr>
          <w:spacing w:val="40"/>
        </w:rPr>
        <w:t xml:space="preserve"> </w:t>
      </w:r>
      <w:proofErr w:type="spellStart"/>
      <w:r>
        <w:t>Anciães</w:t>
      </w:r>
      <w:proofErr w:type="spellEnd"/>
      <w:r>
        <w:t>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I.</w:t>
      </w:r>
      <w:r>
        <w:rPr>
          <w:spacing w:val="40"/>
        </w:rPr>
        <w:t xml:space="preserve"> </w:t>
      </w:r>
      <w:r>
        <w:t>Jonckheere.</w:t>
      </w:r>
      <w:r>
        <w:rPr>
          <w:spacing w:val="40"/>
        </w:rPr>
        <w:t xml:space="preserve"> </w:t>
      </w:r>
      <w:r>
        <w:t>2009.</w:t>
      </w:r>
      <w:r>
        <w:rPr>
          <w:spacing w:val="40"/>
        </w:rPr>
        <w:t xml:space="preserve"> </w:t>
      </w:r>
      <w:r>
        <w:t>Effects of forest fragmentation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seedling recruitment</w:t>
      </w:r>
      <w:r>
        <w:rPr>
          <w:spacing w:val="40"/>
        </w:rPr>
        <w:t xml:space="preserve"> </w:t>
      </w:r>
      <w:r>
        <w:t>of a tropical herb: assessing seed</w:t>
      </w:r>
      <w:r>
        <w:rPr>
          <w:spacing w:val="40"/>
        </w:rPr>
        <w:t xml:space="preserve"> </w:t>
      </w:r>
      <w:r>
        <w:t xml:space="preserve">vs safe-site limitation. </w:t>
      </w:r>
      <w:r>
        <w:rPr>
          <w:i/>
        </w:rPr>
        <w:t>Ecology</w:t>
      </w:r>
      <w:r>
        <w:t>, 91(5), 1317–1328.</w:t>
      </w:r>
    </w:p>
    <w:p w:rsidR="002F1B9A" w:rsidRDefault="002F1B9A" w:rsidP="002F1B9A">
      <w:pPr>
        <w:pStyle w:val="BodyText"/>
        <w:spacing w:before="6"/>
        <w:rPr>
          <w:sz w:val="26"/>
        </w:rPr>
      </w:pPr>
    </w:p>
    <w:p w:rsidR="002F1B9A" w:rsidRDefault="002F1B9A" w:rsidP="002F1B9A">
      <w:pPr>
        <w:pStyle w:val="BodyText"/>
        <w:ind w:left="627" w:right="118" w:hanging="432"/>
        <w:jc w:val="both"/>
      </w:pPr>
      <w:proofErr w:type="spellStart"/>
      <w:r>
        <w:t>Comita</w:t>
      </w:r>
      <w:proofErr w:type="spellEnd"/>
      <w:r>
        <w:t xml:space="preserve"> L.S., M. </w:t>
      </w:r>
      <w:proofErr w:type="spellStart"/>
      <w:r>
        <w:t>Uriarte</w:t>
      </w:r>
      <w:proofErr w:type="spellEnd"/>
      <w:r>
        <w:t xml:space="preserve">, J. Thompson, I. Jonckheere, C. D. </w:t>
      </w:r>
      <w:proofErr w:type="spellStart"/>
      <w:r>
        <w:t>Canham</w:t>
      </w:r>
      <w:proofErr w:type="spellEnd"/>
      <w:r>
        <w:t xml:space="preserve">, and J. K. Zimmerman. 2009. Abiotic and biotic drivers of seedling survival in a hurricane- </w:t>
      </w:r>
      <w:proofErr w:type="gramStart"/>
      <w:r>
        <w:t>impacted</w:t>
      </w:r>
      <w:proofErr w:type="gramEnd"/>
      <w:r>
        <w:t xml:space="preserve"> tropical forest. </w:t>
      </w:r>
      <w:r>
        <w:rPr>
          <w:i/>
        </w:rPr>
        <w:t>J. Ecology</w:t>
      </w:r>
      <w:r>
        <w:t>, 97, 1346-1359.</w:t>
      </w:r>
    </w:p>
    <w:p w:rsidR="002F1B9A" w:rsidRDefault="002F1B9A" w:rsidP="002F1B9A">
      <w:pPr>
        <w:pStyle w:val="BodyText"/>
        <w:spacing w:before="2"/>
        <w:rPr>
          <w:sz w:val="23"/>
        </w:rPr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>Op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Beeck</w:t>
      </w:r>
      <w:proofErr w:type="spellEnd"/>
      <w:r>
        <w:t>,</w:t>
      </w:r>
      <w:r>
        <w:rPr>
          <w:spacing w:val="-7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Gielen,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Samson,</w:t>
      </w:r>
      <w:r>
        <w:rPr>
          <w:spacing w:val="-1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Jonckheere, I.</w:t>
      </w:r>
      <w:r>
        <w:rPr>
          <w:spacing w:val="-7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Janssens,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R.</w:t>
      </w:r>
      <w:r>
        <w:rPr>
          <w:spacing w:val="-6"/>
        </w:rPr>
        <w:t xml:space="preserve"> </w:t>
      </w:r>
      <w:proofErr w:type="spellStart"/>
      <w:r>
        <w:t>Ceulemans</w:t>
      </w:r>
      <w:proofErr w:type="spellEnd"/>
      <w:r>
        <w:t>. 2009. Needle age-related and seasonal photosynthetic capacity variation is</w:t>
      </w:r>
      <w:r>
        <w:rPr>
          <w:spacing w:val="40"/>
        </w:rPr>
        <w:t xml:space="preserve"> </w:t>
      </w:r>
      <w:r>
        <w:t xml:space="preserve">negligible for modelling yearly gas exchange of a temperate Scots pine forest. </w:t>
      </w:r>
      <w:proofErr w:type="spellStart"/>
      <w:r>
        <w:rPr>
          <w:i/>
        </w:rPr>
        <w:t>Biogeosciences</w:t>
      </w:r>
      <w:proofErr w:type="spellEnd"/>
      <w:r>
        <w:rPr>
          <w:i/>
        </w:rPr>
        <w:t xml:space="preserve"> Discuss.</w:t>
      </w:r>
      <w:r>
        <w:t>, 6, 9737-9780.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7" w:hanging="432"/>
        <w:jc w:val="both"/>
      </w:pPr>
      <w:proofErr w:type="spellStart"/>
      <w:r>
        <w:t>Vanderzande</w:t>
      </w:r>
      <w:proofErr w:type="spellEnd"/>
      <w:r>
        <w:t xml:space="preserve">, D., I. Jonckheere, J. </w:t>
      </w:r>
      <w:proofErr w:type="spellStart"/>
      <w:r>
        <w:t>Stuckens</w:t>
      </w:r>
      <w:proofErr w:type="spellEnd"/>
      <w:r>
        <w:t xml:space="preserve">, W. </w:t>
      </w:r>
      <w:proofErr w:type="spellStart"/>
      <w:r>
        <w:t>Verstraeten</w:t>
      </w:r>
      <w:proofErr w:type="spellEnd"/>
      <w:r>
        <w:t xml:space="preserve"> and P. Coppin. 2008. Sampling</w:t>
      </w:r>
      <w:r>
        <w:rPr>
          <w:spacing w:val="80"/>
          <w:w w:val="150"/>
        </w:rPr>
        <w:t xml:space="preserve"> </w:t>
      </w:r>
      <w:proofErr w:type="gramStart"/>
      <w:r>
        <w:t>Design</w:t>
      </w:r>
      <w:r>
        <w:rPr>
          <w:spacing w:val="40"/>
        </w:rPr>
        <w:t xml:space="preserve">  </w:t>
      </w:r>
      <w:r>
        <w:t>of</w:t>
      </w:r>
      <w:proofErr w:type="gramEnd"/>
      <w:r>
        <w:rPr>
          <w:spacing w:val="40"/>
        </w:rPr>
        <w:t xml:space="preserve">  </w:t>
      </w:r>
      <w:r>
        <w:t>Ground-based</w:t>
      </w:r>
      <w:r>
        <w:rPr>
          <w:spacing w:val="40"/>
        </w:rPr>
        <w:t xml:space="preserve">  </w:t>
      </w:r>
      <w:r>
        <w:t>LiDAR</w:t>
      </w:r>
      <w:r>
        <w:rPr>
          <w:spacing w:val="40"/>
        </w:rPr>
        <w:t xml:space="preserve">  </w:t>
      </w:r>
      <w:r>
        <w:t>Measurements</w:t>
      </w:r>
      <w:r>
        <w:rPr>
          <w:spacing w:val="40"/>
        </w:rPr>
        <w:t xml:space="preserve">  </w:t>
      </w:r>
      <w:r>
        <w:t>and</w:t>
      </w:r>
      <w:r>
        <w:rPr>
          <w:spacing w:val="80"/>
          <w:w w:val="150"/>
        </w:rPr>
        <w:t xml:space="preserve"> </w:t>
      </w:r>
      <w:r>
        <w:t>its</w:t>
      </w:r>
      <w:r>
        <w:rPr>
          <w:spacing w:val="40"/>
        </w:rPr>
        <w:t xml:space="preserve">  </w:t>
      </w:r>
      <w:r>
        <w:t xml:space="preserve">effect on Shadowing. </w:t>
      </w:r>
      <w:r>
        <w:rPr>
          <w:i/>
        </w:rPr>
        <w:t>Can. J. For. Res</w:t>
      </w:r>
      <w:r>
        <w:t>. Vol. 34, No. 6: 526-538.</w:t>
      </w:r>
    </w:p>
    <w:p w:rsidR="002F1B9A" w:rsidRDefault="002F1B9A" w:rsidP="002F1B9A">
      <w:pPr>
        <w:pStyle w:val="BodyText"/>
        <w:spacing w:before="10"/>
        <w:rPr>
          <w:sz w:val="23"/>
        </w:rPr>
      </w:pPr>
    </w:p>
    <w:p w:rsidR="002F1B9A" w:rsidRDefault="002F1B9A" w:rsidP="002F1B9A">
      <w:pPr>
        <w:pStyle w:val="BodyText"/>
        <w:ind w:left="627" w:right="118" w:hanging="432"/>
        <w:jc w:val="both"/>
      </w:pPr>
      <w:r>
        <w:t xml:space="preserve">Lhermitte, S., K. </w:t>
      </w:r>
      <w:proofErr w:type="spellStart"/>
      <w:r>
        <w:t>Nackaerts</w:t>
      </w:r>
      <w:proofErr w:type="spellEnd"/>
      <w:r>
        <w:t>, I. Jonckheere, J. van</w:t>
      </w:r>
      <w:r>
        <w:rPr>
          <w:spacing w:val="-1"/>
        </w:rPr>
        <w:t xml:space="preserve"> </w:t>
      </w:r>
      <w:proofErr w:type="spellStart"/>
      <w:r>
        <w:t>Aardt</w:t>
      </w:r>
      <w:proofErr w:type="spellEnd"/>
      <w:r>
        <w:t xml:space="preserve">, W. </w:t>
      </w:r>
      <w:proofErr w:type="spellStart"/>
      <w:r>
        <w:t>Verstraeten</w:t>
      </w:r>
      <w:proofErr w:type="spellEnd"/>
      <w:r>
        <w:t xml:space="preserve">, and P. Coppin. 2008. Hierarchical image segmentation based on similarity of NDVI time-series. </w:t>
      </w:r>
      <w:r>
        <w:rPr>
          <w:i/>
        </w:rPr>
        <w:lastRenderedPageBreak/>
        <w:t xml:space="preserve">Rem. Sens. Environ. </w:t>
      </w:r>
      <w:r>
        <w:t>Vol. 112 (2): 506-521.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6" w:hanging="432"/>
        <w:jc w:val="both"/>
      </w:pPr>
      <w:r>
        <w:t>Verbesselt,</w:t>
      </w:r>
      <w:r>
        <w:rPr>
          <w:spacing w:val="-6"/>
        </w:rPr>
        <w:t xml:space="preserve"> </w:t>
      </w:r>
      <w:r>
        <w:t>J.,</w:t>
      </w:r>
      <w:r>
        <w:rPr>
          <w:spacing w:val="-6"/>
        </w:rPr>
        <w:t xml:space="preserve"> </w:t>
      </w:r>
      <w:r>
        <w:t>Somers</w:t>
      </w:r>
      <w:r>
        <w:rPr>
          <w:spacing w:val="-3"/>
        </w:rPr>
        <w:t xml:space="preserve"> </w:t>
      </w:r>
      <w:r>
        <w:t>B., Lhermitte</w:t>
      </w:r>
      <w:r>
        <w:rPr>
          <w:spacing w:val="-4"/>
        </w:rPr>
        <w:t xml:space="preserve"> </w:t>
      </w:r>
      <w:r>
        <w:t>S.,</w:t>
      </w:r>
      <w:r>
        <w:rPr>
          <w:spacing w:val="-6"/>
        </w:rPr>
        <w:t xml:space="preserve"> </w:t>
      </w:r>
      <w:r>
        <w:t>Jonckheere I.,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proofErr w:type="spellStart"/>
      <w:r>
        <w:t>Aardt</w:t>
      </w:r>
      <w:proofErr w:type="spellEnd"/>
      <w:r>
        <w:rPr>
          <w:spacing w:val="-6"/>
        </w:rPr>
        <w:t xml:space="preserve"> </w:t>
      </w:r>
      <w:r>
        <w:t>J.,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Coppin. 2007. Monitoring herbaceous fuel moisture content with SPOT VEGETATION time- series</w:t>
      </w:r>
      <w:r>
        <w:rPr>
          <w:spacing w:val="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fire</w:t>
      </w:r>
      <w:r>
        <w:rPr>
          <w:spacing w:val="20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prediction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savanna</w:t>
      </w:r>
      <w:r>
        <w:rPr>
          <w:spacing w:val="22"/>
        </w:rPr>
        <w:t xml:space="preserve"> </w:t>
      </w:r>
      <w:r>
        <w:t>ecosystems.</w:t>
      </w:r>
      <w:r>
        <w:rPr>
          <w:spacing w:val="26"/>
        </w:rPr>
        <w:t xml:space="preserve"> </w:t>
      </w:r>
      <w:r>
        <w:rPr>
          <w:i/>
        </w:rPr>
        <w:t>Rem.</w:t>
      </w:r>
      <w:r>
        <w:rPr>
          <w:i/>
          <w:spacing w:val="21"/>
        </w:rPr>
        <w:t xml:space="preserve"> </w:t>
      </w:r>
      <w:r>
        <w:rPr>
          <w:i/>
        </w:rPr>
        <w:t>Sens.</w:t>
      </w:r>
      <w:r>
        <w:rPr>
          <w:i/>
          <w:spacing w:val="21"/>
        </w:rPr>
        <w:t xml:space="preserve"> </w:t>
      </w:r>
      <w:r>
        <w:rPr>
          <w:i/>
        </w:rPr>
        <w:t>Environ.</w:t>
      </w:r>
      <w:r>
        <w:rPr>
          <w:i/>
          <w:spacing w:val="29"/>
        </w:rPr>
        <w:t xml:space="preserve"> </w:t>
      </w:r>
      <w:r>
        <w:rPr>
          <w:spacing w:val="-2"/>
        </w:rPr>
        <w:t>Vol.108</w:t>
      </w:r>
    </w:p>
    <w:p w:rsidR="002F1B9A" w:rsidRDefault="002F1B9A" w:rsidP="002F1B9A">
      <w:pPr>
        <w:pStyle w:val="BodyText"/>
        <w:ind w:left="627"/>
        <w:jc w:val="both"/>
      </w:pPr>
      <w:r>
        <w:t>(4):</w:t>
      </w:r>
      <w:r>
        <w:rPr>
          <w:spacing w:val="-2"/>
        </w:rPr>
        <w:t xml:space="preserve"> </w:t>
      </w:r>
      <w:r>
        <w:t>357-</w:t>
      </w:r>
      <w:r>
        <w:rPr>
          <w:spacing w:val="-4"/>
        </w:rPr>
        <w:t>368.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9" w:hanging="432"/>
        <w:jc w:val="both"/>
      </w:pPr>
      <w:proofErr w:type="spellStart"/>
      <w:r>
        <w:t>Vanderzande</w:t>
      </w:r>
      <w:proofErr w:type="spellEnd"/>
      <w:r>
        <w:t>,</w:t>
      </w:r>
      <w:r>
        <w:rPr>
          <w:spacing w:val="-5"/>
        </w:rPr>
        <w:t xml:space="preserve"> </w:t>
      </w:r>
      <w:r>
        <w:t>D.,</w:t>
      </w:r>
      <w:r>
        <w:rPr>
          <w:spacing w:val="-8"/>
        </w:rPr>
        <w:t xml:space="preserve"> </w:t>
      </w:r>
      <w:r>
        <w:t>W.</w:t>
      </w:r>
      <w:r>
        <w:rPr>
          <w:spacing w:val="-7"/>
        </w:rPr>
        <w:t xml:space="preserve"> </w:t>
      </w:r>
      <w:proofErr w:type="spellStart"/>
      <w:r>
        <w:t>Hoet</w:t>
      </w:r>
      <w:proofErr w:type="spellEnd"/>
      <w:r>
        <w:t>,</w:t>
      </w:r>
      <w:r>
        <w:rPr>
          <w:spacing w:val="-1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Jonckheere,</w:t>
      </w:r>
      <w:r>
        <w:rPr>
          <w:spacing w:val="-10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t>van</w:t>
      </w:r>
      <w:r>
        <w:rPr>
          <w:spacing w:val="-12"/>
        </w:rPr>
        <w:t xml:space="preserve"> </w:t>
      </w:r>
      <w:proofErr w:type="spellStart"/>
      <w:r>
        <w:t>Aardt</w:t>
      </w:r>
      <w:proofErr w:type="spellEnd"/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P.</w:t>
      </w:r>
      <w:r>
        <w:rPr>
          <w:spacing w:val="-8"/>
        </w:rPr>
        <w:t xml:space="preserve"> </w:t>
      </w:r>
      <w:r>
        <w:t>Coppin.</w:t>
      </w:r>
      <w:r>
        <w:rPr>
          <w:spacing w:val="-2"/>
        </w:rPr>
        <w:t xml:space="preserve"> </w:t>
      </w:r>
      <w:r>
        <w:t>2006. Influence</w:t>
      </w:r>
      <w:r>
        <w:rPr>
          <w:spacing w:val="-9"/>
        </w:rPr>
        <w:t xml:space="preserve"> </w:t>
      </w:r>
      <w:r>
        <w:t xml:space="preserve">of </w:t>
      </w:r>
      <w:proofErr w:type="spellStart"/>
      <w:r>
        <w:t>measuremental</w:t>
      </w:r>
      <w:proofErr w:type="spellEnd"/>
      <w:r>
        <w:t xml:space="preserve"> set-up of ground-based LiDAR on tree structure derivation. </w:t>
      </w:r>
      <w:proofErr w:type="spellStart"/>
      <w:r>
        <w:rPr>
          <w:i/>
        </w:rPr>
        <w:t>Agr</w:t>
      </w:r>
      <w:proofErr w:type="spellEnd"/>
      <w:r>
        <w:rPr>
          <w:i/>
        </w:rPr>
        <w:t xml:space="preserve">. For. </w:t>
      </w:r>
      <w:proofErr w:type="spellStart"/>
      <w:r>
        <w:rPr>
          <w:i/>
        </w:rPr>
        <w:t>Meteorol</w:t>
      </w:r>
      <w:proofErr w:type="spellEnd"/>
      <w:r>
        <w:t>. Vol. 141 (2-4): 147-160.</w:t>
      </w:r>
    </w:p>
    <w:p w:rsidR="002F1B9A" w:rsidRDefault="002F1B9A" w:rsidP="002F1B9A">
      <w:pPr>
        <w:pStyle w:val="BodyText"/>
        <w:rPr>
          <w:sz w:val="27"/>
        </w:rPr>
      </w:pPr>
    </w:p>
    <w:p w:rsidR="002F1B9A" w:rsidRDefault="002F1B9A" w:rsidP="002F1B9A">
      <w:pPr>
        <w:pStyle w:val="BodyText"/>
        <w:ind w:left="627" w:right="115" w:hanging="432"/>
        <w:jc w:val="both"/>
      </w:pPr>
      <w:r>
        <w:t xml:space="preserve">Verbesselt, J., S. Van der Linden, S. Lhermitte, I. Jonckheere, J. van </w:t>
      </w:r>
      <w:proofErr w:type="spellStart"/>
      <w:r>
        <w:t>Aardt</w:t>
      </w:r>
      <w:proofErr w:type="spellEnd"/>
      <w:r>
        <w:t xml:space="preserve"> and P. Coppin.</w:t>
      </w:r>
      <w:r>
        <w:rPr>
          <w:spacing w:val="40"/>
        </w:rPr>
        <w:t xml:space="preserve">  </w:t>
      </w:r>
      <w:r>
        <w:t>2006.</w:t>
      </w:r>
      <w:r>
        <w:rPr>
          <w:spacing w:val="80"/>
          <w:w w:val="150"/>
        </w:rPr>
        <w:t xml:space="preserve"> </w:t>
      </w:r>
      <w:r>
        <w:t>Monitoring</w:t>
      </w:r>
      <w:r>
        <w:rPr>
          <w:spacing w:val="80"/>
          <w:w w:val="150"/>
        </w:rPr>
        <w:t xml:space="preserve"> </w:t>
      </w:r>
      <w:proofErr w:type="gramStart"/>
      <w:r>
        <w:t>vegetation</w:t>
      </w:r>
      <w:r>
        <w:rPr>
          <w:spacing w:val="40"/>
        </w:rPr>
        <w:t xml:space="preserve">  </w:t>
      </w:r>
      <w:r>
        <w:t>water</w:t>
      </w:r>
      <w:proofErr w:type="gramEnd"/>
      <w:r>
        <w:rPr>
          <w:spacing w:val="40"/>
        </w:rPr>
        <w:t xml:space="preserve">  </w:t>
      </w:r>
      <w:r>
        <w:t>content</w:t>
      </w:r>
      <w:r>
        <w:rPr>
          <w:spacing w:val="80"/>
          <w:w w:val="150"/>
        </w:rPr>
        <w:t xml:space="preserve"> </w:t>
      </w:r>
      <w:r>
        <w:t>of</w:t>
      </w:r>
      <w:r>
        <w:rPr>
          <w:spacing w:val="80"/>
          <w:w w:val="150"/>
        </w:rPr>
        <w:t xml:space="preserve"> </w:t>
      </w:r>
      <w:r>
        <w:t>grasslands</w:t>
      </w:r>
      <w:r>
        <w:rPr>
          <w:spacing w:val="80"/>
          <w:w w:val="150"/>
        </w:rPr>
        <w:t xml:space="preserve"> </w:t>
      </w:r>
      <w:r>
        <w:t>and forest plantations to assess forest fire risk with satellite time-series. Forest Ecology and Management. Volume 234, Supplement 1, 15 November 2006, Page S25.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>Verbesselt,</w:t>
      </w:r>
      <w:r>
        <w:rPr>
          <w:spacing w:val="-6"/>
        </w:rPr>
        <w:t xml:space="preserve"> </w:t>
      </w:r>
      <w:r>
        <w:t>J.,</w:t>
      </w:r>
      <w:r>
        <w:rPr>
          <w:spacing w:val="-11"/>
        </w:rPr>
        <w:t xml:space="preserve"> </w:t>
      </w:r>
      <w:proofErr w:type="spellStart"/>
      <w:r>
        <w:t>Jönsson</w:t>
      </w:r>
      <w:proofErr w:type="spellEnd"/>
      <w:r>
        <w:rPr>
          <w:spacing w:val="-5"/>
        </w:rPr>
        <w:t xml:space="preserve"> </w:t>
      </w:r>
      <w:r>
        <w:t>P., Lhermitte</w:t>
      </w:r>
      <w:r>
        <w:rPr>
          <w:spacing w:val="-4"/>
        </w:rPr>
        <w:t xml:space="preserve"> </w:t>
      </w:r>
      <w:r>
        <w:t>S.;</w:t>
      </w:r>
      <w:r>
        <w:rPr>
          <w:spacing w:val="-8"/>
        </w:rPr>
        <w:t xml:space="preserve"> </w:t>
      </w:r>
      <w:r>
        <w:t>Jonckheere I.,</w:t>
      </w:r>
      <w:r>
        <w:rPr>
          <w:spacing w:val="-6"/>
        </w:rPr>
        <w:t xml:space="preserve"> </w:t>
      </w:r>
      <w:r>
        <w:t>van</w:t>
      </w:r>
      <w:r>
        <w:rPr>
          <w:spacing w:val="-3"/>
        </w:rPr>
        <w:t xml:space="preserve"> </w:t>
      </w:r>
      <w:proofErr w:type="spellStart"/>
      <w:r>
        <w:t>Aardt</w:t>
      </w:r>
      <w:proofErr w:type="spellEnd"/>
      <w:r>
        <w:rPr>
          <w:spacing w:val="-6"/>
        </w:rPr>
        <w:t xml:space="preserve"> </w:t>
      </w:r>
      <w:r>
        <w:t>J.,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Coppin. 2006. Relating</w:t>
      </w:r>
      <w:r>
        <w:rPr>
          <w:spacing w:val="12"/>
        </w:rPr>
        <w:t xml:space="preserve"> </w:t>
      </w:r>
      <w:r>
        <w:t>time-series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meteorological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remote</w:t>
      </w:r>
      <w:r>
        <w:rPr>
          <w:spacing w:val="19"/>
        </w:rPr>
        <w:t xml:space="preserve"> </w:t>
      </w:r>
      <w:r>
        <w:t>sensing</w:t>
      </w:r>
      <w:r>
        <w:rPr>
          <w:spacing w:val="18"/>
        </w:rPr>
        <w:t xml:space="preserve"> </w:t>
      </w:r>
      <w:r>
        <w:t>indices</w:t>
      </w:r>
      <w:r>
        <w:rPr>
          <w:spacing w:val="19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extraction</w:t>
      </w:r>
      <w:r>
        <w:rPr>
          <w:spacing w:val="22"/>
        </w:rPr>
        <w:t xml:space="preserve"> </w:t>
      </w:r>
      <w:r>
        <w:rPr>
          <w:spacing w:val="-5"/>
        </w:rPr>
        <w:t>of</w:t>
      </w:r>
      <w:r>
        <w:t xml:space="preserve"> seasonality</w:t>
      </w:r>
      <w:r>
        <w:rPr>
          <w:spacing w:val="40"/>
        </w:rPr>
        <w:t xml:space="preserve"> </w:t>
      </w:r>
      <w:r>
        <w:t>metrics</w:t>
      </w:r>
      <w:r>
        <w:rPr>
          <w:spacing w:val="4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monitor</w:t>
      </w:r>
      <w:r>
        <w:rPr>
          <w:spacing w:val="80"/>
        </w:rPr>
        <w:t xml:space="preserve"> </w:t>
      </w:r>
      <w:r>
        <w:t>vegetation</w:t>
      </w:r>
      <w:r>
        <w:rPr>
          <w:spacing w:val="80"/>
        </w:rPr>
        <w:t xml:space="preserve"> </w:t>
      </w:r>
      <w:r>
        <w:t>moisture</w:t>
      </w:r>
      <w:r>
        <w:rPr>
          <w:spacing w:val="80"/>
        </w:rPr>
        <w:t xml:space="preserve"> </w:t>
      </w:r>
      <w:r>
        <w:t>dynamics.</w:t>
      </w:r>
      <w:r>
        <w:rPr>
          <w:spacing w:val="80"/>
        </w:rPr>
        <w:t xml:space="preserve"> </w:t>
      </w:r>
      <w:r>
        <w:t>Book:</w:t>
      </w:r>
      <w:r>
        <w:rPr>
          <w:spacing w:val="80"/>
        </w:rPr>
        <w:t xml:space="preserve"> </w:t>
      </w:r>
      <w:r>
        <w:t xml:space="preserve">“Signal and Image Processing for Remote Sensing”, Edited by Prof. C.H. Chen, University of Massachusetts Dartmouth, </w:t>
      </w:r>
      <w:proofErr w:type="gramStart"/>
      <w:r>
        <w:t>Publisher</w:t>
      </w:r>
      <w:proofErr w:type="gramEnd"/>
      <w:r>
        <w:t>: CRC Press. pp. 153-172.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9" w:hanging="432"/>
        <w:jc w:val="both"/>
      </w:pPr>
      <w:r>
        <w:t xml:space="preserve">Jonckheere, I., K. </w:t>
      </w:r>
      <w:proofErr w:type="spellStart"/>
      <w:r>
        <w:t>Nackaerts</w:t>
      </w:r>
      <w:proofErr w:type="spellEnd"/>
      <w:r>
        <w:t>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Aardt</w:t>
      </w:r>
      <w:proofErr w:type="spellEnd"/>
      <w:r>
        <w:t>, B. Muys, and P. Coppin. 2006. The</w:t>
      </w:r>
      <w:r>
        <w:rPr>
          <w:spacing w:val="-2"/>
        </w:rPr>
        <w:t xml:space="preserve"> </w:t>
      </w:r>
      <w:r>
        <w:t>relevance of</w:t>
      </w:r>
      <w:r>
        <w:rPr>
          <w:spacing w:val="-11"/>
        </w:rPr>
        <w:t xml:space="preserve"> </w:t>
      </w:r>
      <w:r>
        <w:t>fractal</w:t>
      </w:r>
      <w:r>
        <w:rPr>
          <w:spacing w:val="-11"/>
        </w:rPr>
        <w:t xml:space="preserve"> </w:t>
      </w:r>
      <w:r>
        <w:t>dimension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foliage</w:t>
      </w:r>
      <w:r>
        <w:rPr>
          <w:spacing w:val="-12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t>quantification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forest</w:t>
      </w:r>
      <w:r>
        <w:rPr>
          <w:spacing w:val="-9"/>
        </w:rPr>
        <w:t xml:space="preserve"> </w:t>
      </w:r>
      <w:r>
        <w:t>canopies: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model approach. </w:t>
      </w:r>
      <w:r>
        <w:rPr>
          <w:i/>
        </w:rPr>
        <w:t>Ecol. Modell</w:t>
      </w:r>
      <w:r>
        <w:t>., Vol. 197(1-2): 179-195.</w:t>
      </w:r>
    </w:p>
    <w:p w:rsidR="002F1B9A" w:rsidRDefault="002F1B9A" w:rsidP="002F1B9A">
      <w:pPr>
        <w:pStyle w:val="BodyText"/>
        <w:spacing w:before="2"/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>Verbesselt</w:t>
      </w:r>
      <w:r>
        <w:rPr>
          <w:spacing w:val="-2"/>
        </w:rPr>
        <w:t xml:space="preserve"> </w:t>
      </w:r>
      <w:r>
        <w:t>J., B. Somers, S. Lhermitte, J.</w:t>
      </w:r>
      <w:r>
        <w:rPr>
          <w:spacing w:val="-2"/>
        </w:rPr>
        <w:t xml:space="preserve"> </w:t>
      </w:r>
      <w:r>
        <w:t xml:space="preserve">van </w:t>
      </w:r>
      <w:proofErr w:type="spellStart"/>
      <w:r>
        <w:t>Aardt</w:t>
      </w:r>
      <w:proofErr w:type="spellEnd"/>
      <w:r>
        <w:t>, I. Jonckheere, and P. Coppin. 2006. Monitoring herbaceous biomass and water content with SPOT VEGETATION</w:t>
      </w:r>
      <w:r>
        <w:rPr>
          <w:spacing w:val="40"/>
        </w:rPr>
        <w:t xml:space="preserve"> </w:t>
      </w:r>
      <w:r>
        <w:t xml:space="preserve">time- series to improve fire risk assessment in savanna ecosystems. </w:t>
      </w:r>
      <w:r>
        <w:rPr>
          <w:i/>
        </w:rPr>
        <w:t xml:space="preserve">Rem. Sens. </w:t>
      </w:r>
      <w:proofErr w:type="gramStart"/>
      <w:r>
        <w:rPr>
          <w:i/>
        </w:rPr>
        <w:t>Environ.</w:t>
      </w:r>
      <w:r>
        <w:t>,</w:t>
      </w:r>
      <w:proofErr w:type="gramEnd"/>
      <w:r>
        <w:t xml:space="preserve"> Vol. 101 (3): 399-414.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spacing w:before="1"/>
        <w:ind w:left="627" w:right="116" w:hanging="209"/>
        <w:jc w:val="both"/>
        <w:rPr>
          <w:sz w:val="24"/>
        </w:rPr>
      </w:pPr>
      <w:r>
        <w:rPr>
          <w:sz w:val="24"/>
        </w:rPr>
        <w:t xml:space="preserve">Lhermitte, S., J. Verbesselt, I. Jonckheere, J. Van </w:t>
      </w:r>
      <w:proofErr w:type="spellStart"/>
      <w:r>
        <w:rPr>
          <w:sz w:val="24"/>
        </w:rPr>
        <w:t>Aardt</w:t>
      </w:r>
      <w:proofErr w:type="spellEnd"/>
      <w:r>
        <w:rPr>
          <w:sz w:val="24"/>
        </w:rPr>
        <w:t xml:space="preserve">, and P. Coppin. 2005. Eco- climatic image segmentation based on time series. </w:t>
      </w:r>
      <w:r>
        <w:rPr>
          <w:i/>
          <w:sz w:val="24"/>
        </w:rPr>
        <w:t xml:space="preserve">Communications in agricultural and applied biological sciences </w:t>
      </w:r>
      <w:r>
        <w:rPr>
          <w:sz w:val="24"/>
        </w:rPr>
        <w:t>02/2005</w:t>
      </w:r>
      <w:proofErr w:type="gramStart"/>
      <w:r>
        <w:rPr>
          <w:sz w:val="24"/>
        </w:rPr>
        <w:t>;</w:t>
      </w:r>
      <w:proofErr w:type="gramEnd"/>
      <w:r>
        <w:rPr>
          <w:sz w:val="24"/>
        </w:rPr>
        <w:t xml:space="preserve"> 70(2):165-8.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ind w:left="627" w:right="116" w:hanging="432"/>
        <w:jc w:val="both"/>
        <w:rPr>
          <w:sz w:val="24"/>
        </w:rPr>
      </w:pPr>
      <w:r>
        <w:rPr>
          <w:sz w:val="24"/>
        </w:rPr>
        <w:t>Verbesselt, J., B.</w:t>
      </w:r>
      <w:r>
        <w:rPr>
          <w:spacing w:val="40"/>
          <w:sz w:val="24"/>
        </w:rPr>
        <w:t xml:space="preserve"> </w:t>
      </w:r>
      <w:r>
        <w:rPr>
          <w:sz w:val="24"/>
        </w:rPr>
        <w:t>Somers, 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Lhermitte, J. van </w:t>
      </w:r>
      <w:proofErr w:type="spellStart"/>
      <w:r>
        <w:rPr>
          <w:sz w:val="24"/>
        </w:rPr>
        <w:t>Aardt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I. Jonckheere and</w:t>
      </w:r>
      <w:r>
        <w:rPr>
          <w:spacing w:val="40"/>
          <w:sz w:val="24"/>
        </w:rPr>
        <w:t xml:space="preserve"> </w:t>
      </w:r>
      <w:r>
        <w:rPr>
          <w:sz w:val="24"/>
        </w:rPr>
        <w:t>P. Coppin. 2005.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risk</w:t>
      </w:r>
      <w:r>
        <w:rPr>
          <w:spacing w:val="40"/>
          <w:sz w:val="24"/>
        </w:rPr>
        <w:t xml:space="preserve"> </w:t>
      </w:r>
      <w:r>
        <w:rPr>
          <w:sz w:val="24"/>
        </w:rPr>
        <w:t>assessment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savanna</w:t>
      </w:r>
      <w:r>
        <w:rPr>
          <w:spacing w:val="40"/>
          <w:sz w:val="24"/>
        </w:rPr>
        <w:t xml:space="preserve"> </w:t>
      </w:r>
      <w:r>
        <w:rPr>
          <w:sz w:val="24"/>
        </w:rPr>
        <w:t>ecosystems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multi-</w:t>
      </w:r>
      <w:proofErr w:type="spellStart"/>
      <w:r>
        <w:rPr>
          <w:sz w:val="24"/>
        </w:rPr>
        <w:t>temporalsatellite</w:t>
      </w:r>
      <w:proofErr w:type="spellEnd"/>
      <w:r>
        <w:rPr>
          <w:sz w:val="24"/>
        </w:rPr>
        <w:t xml:space="preserve"> data.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Communications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agricultural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biological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02/2005</w:t>
      </w:r>
      <w:proofErr w:type="gramStart"/>
      <w:r>
        <w:rPr>
          <w:sz w:val="24"/>
        </w:rPr>
        <w:t>;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 xml:space="preserve">70(2) </w:t>
      </w:r>
      <w:r>
        <w:rPr>
          <w:spacing w:val="-4"/>
          <w:sz w:val="24"/>
        </w:rPr>
        <w:t>23-6.</w:t>
      </w:r>
    </w:p>
    <w:p w:rsidR="002F1B9A" w:rsidRDefault="002F1B9A" w:rsidP="002F1B9A">
      <w:pPr>
        <w:pStyle w:val="BodyText"/>
        <w:spacing w:before="6"/>
        <w:rPr>
          <w:sz w:val="26"/>
        </w:rPr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 xml:space="preserve">Jonckheere, I., B. Muys, and P. Coppin. 2005. Derivative analysis for </w:t>
      </w:r>
      <w:r>
        <w:rPr>
          <w:i/>
        </w:rPr>
        <w:t xml:space="preserve">in situ </w:t>
      </w:r>
      <w:r>
        <w:t>high- dynamic range hemispherical photography</w:t>
      </w:r>
      <w:r>
        <w:rPr>
          <w:spacing w:val="-13"/>
        </w:rPr>
        <w:t xml:space="preserve"> </w:t>
      </w:r>
      <w:r>
        <w:t xml:space="preserve">and its application in forest stands. </w:t>
      </w:r>
      <w:r>
        <w:rPr>
          <w:i/>
        </w:rPr>
        <w:t xml:space="preserve">IEEE </w:t>
      </w:r>
      <w:proofErr w:type="spellStart"/>
      <w:r>
        <w:rPr>
          <w:i/>
        </w:rPr>
        <w:t>Geosci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Remote Sensing Lett</w:t>
      </w:r>
      <w:r>
        <w:t>. Vol. 2 (3): 296-300.</w:t>
      </w:r>
    </w:p>
    <w:p w:rsidR="002F1B9A" w:rsidRDefault="002F1B9A" w:rsidP="002F1B9A">
      <w:pPr>
        <w:pStyle w:val="BodyText"/>
        <w:spacing w:before="9"/>
        <w:rPr>
          <w:sz w:val="23"/>
        </w:rPr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>Jonckheere,</w:t>
      </w:r>
      <w:r>
        <w:rPr>
          <w:spacing w:val="-7"/>
        </w:rPr>
        <w:t xml:space="preserve"> </w:t>
      </w:r>
      <w:r>
        <w:t>I., B.</w:t>
      </w:r>
      <w:r>
        <w:rPr>
          <w:spacing w:val="-4"/>
        </w:rPr>
        <w:t xml:space="preserve"> </w:t>
      </w:r>
      <w:r>
        <w:t>Muys, and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Coppin.</w:t>
      </w:r>
      <w:r>
        <w:rPr>
          <w:spacing w:val="-2"/>
        </w:rPr>
        <w:t xml:space="preserve"> </w:t>
      </w:r>
      <w:r>
        <w:t>2005.</w:t>
      </w:r>
      <w:r>
        <w:rPr>
          <w:spacing w:val="-4"/>
        </w:rPr>
        <w:t xml:space="preserve"> </w:t>
      </w:r>
      <w:proofErr w:type="spellStart"/>
      <w:r>
        <w:t>Allometry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</w:t>
      </w:r>
      <w:r>
        <w:rPr>
          <w:spacing w:val="-2"/>
        </w:rPr>
        <w:t xml:space="preserve"> </w:t>
      </w:r>
      <w:r>
        <w:t>optical LAI</w:t>
      </w:r>
      <w:r>
        <w:rPr>
          <w:spacing w:val="13"/>
        </w:rPr>
        <w:t xml:space="preserve"> </w:t>
      </w:r>
      <w:r>
        <w:t>determination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Scots</w:t>
      </w:r>
      <w:r>
        <w:rPr>
          <w:spacing w:val="27"/>
        </w:rPr>
        <w:t xml:space="preserve"> </w:t>
      </w:r>
      <w:r>
        <w:t>pine: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gramStart"/>
      <w:r>
        <w:t>case-study</w:t>
      </w:r>
      <w:proofErr w:type="gramEnd"/>
      <w:r>
        <w:rPr>
          <w:spacing w:val="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Belgium.</w:t>
      </w:r>
      <w:r>
        <w:rPr>
          <w:spacing w:val="30"/>
        </w:rPr>
        <w:t xml:space="preserve"> </w:t>
      </w:r>
      <w:r>
        <w:rPr>
          <w:i/>
        </w:rPr>
        <w:t>Tree</w:t>
      </w:r>
      <w:r>
        <w:rPr>
          <w:i/>
          <w:spacing w:val="28"/>
        </w:rPr>
        <w:t xml:space="preserve"> </w:t>
      </w:r>
      <w:r>
        <w:rPr>
          <w:i/>
        </w:rPr>
        <w:t>Physiol</w:t>
      </w:r>
      <w:r>
        <w:t>.,</w:t>
      </w:r>
      <w:r>
        <w:rPr>
          <w:spacing w:val="36"/>
        </w:rPr>
        <w:t xml:space="preserve"> </w:t>
      </w:r>
      <w:r>
        <w:t>Vol.</w:t>
      </w:r>
      <w:r>
        <w:rPr>
          <w:spacing w:val="26"/>
        </w:rPr>
        <w:t xml:space="preserve"> </w:t>
      </w:r>
      <w:r>
        <w:rPr>
          <w:spacing w:val="-5"/>
        </w:rPr>
        <w:t>25</w:t>
      </w:r>
    </w:p>
    <w:p w:rsidR="002F1B9A" w:rsidRDefault="002F1B9A" w:rsidP="002F1B9A">
      <w:pPr>
        <w:pStyle w:val="BodyText"/>
        <w:spacing w:before="1"/>
        <w:ind w:left="627"/>
        <w:jc w:val="both"/>
      </w:pPr>
      <w:r>
        <w:t>(6):</w:t>
      </w:r>
      <w:r>
        <w:rPr>
          <w:spacing w:val="-12"/>
        </w:rPr>
        <w:t xml:space="preserve"> </w:t>
      </w:r>
      <w:r>
        <w:t>723-</w:t>
      </w:r>
      <w:r>
        <w:rPr>
          <w:spacing w:val="-4"/>
        </w:rPr>
        <w:t>732.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 xml:space="preserve">Jonckheere, I., B. Muys, and P. Coppin. 2005. Assessment of automatic gap fraction </w:t>
      </w:r>
      <w:r>
        <w:lastRenderedPageBreak/>
        <w:t>estimation of forests from digital hemispherical photography.</w:t>
      </w:r>
      <w:r>
        <w:rPr>
          <w:spacing w:val="40"/>
        </w:rPr>
        <w:t xml:space="preserve"> </w:t>
      </w:r>
      <w:proofErr w:type="spellStart"/>
      <w:r>
        <w:rPr>
          <w:i/>
        </w:rPr>
        <w:t>Agr</w:t>
      </w:r>
      <w:proofErr w:type="spellEnd"/>
      <w:r>
        <w:rPr>
          <w:i/>
        </w:rPr>
        <w:t xml:space="preserve">. For. </w:t>
      </w:r>
      <w:proofErr w:type="spellStart"/>
      <w:r>
        <w:rPr>
          <w:i/>
        </w:rPr>
        <w:t>Meteorol</w:t>
      </w:r>
      <w:proofErr w:type="spellEnd"/>
      <w:r>
        <w:t>. Vol. 132 (1-2): 96-114.</w:t>
      </w:r>
    </w:p>
    <w:p w:rsidR="002F1B9A" w:rsidRDefault="002F1B9A" w:rsidP="002F1B9A">
      <w:pPr>
        <w:pStyle w:val="BodyText"/>
        <w:spacing w:before="5"/>
      </w:pPr>
    </w:p>
    <w:p w:rsidR="002F1B9A" w:rsidRDefault="002F1B9A" w:rsidP="002F1B9A">
      <w:pPr>
        <w:ind w:left="627" w:right="117" w:hanging="432"/>
        <w:jc w:val="both"/>
        <w:rPr>
          <w:sz w:val="24"/>
        </w:rPr>
      </w:pPr>
      <w:r>
        <w:rPr>
          <w:sz w:val="24"/>
        </w:rPr>
        <w:t xml:space="preserve">Jonckheere, I., B. Muys and P. Coppin. 2004. </w:t>
      </w:r>
      <w:proofErr w:type="spellStart"/>
      <w:r>
        <w:rPr>
          <w:sz w:val="24"/>
        </w:rPr>
        <w:t>Optimalization</w:t>
      </w:r>
      <w:proofErr w:type="spellEnd"/>
      <w:r>
        <w:rPr>
          <w:sz w:val="24"/>
        </w:rPr>
        <w:t xml:space="preserve"> of in-situ LAI determination by means of hemispherical photography. </w:t>
      </w:r>
      <w:r>
        <w:rPr>
          <w:i/>
          <w:sz w:val="24"/>
        </w:rPr>
        <w:t>Communications in agricultural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applied biological sciences </w:t>
      </w:r>
      <w:r>
        <w:rPr>
          <w:sz w:val="24"/>
        </w:rPr>
        <w:t>02/2004</w:t>
      </w:r>
      <w:proofErr w:type="gramStart"/>
      <w:r>
        <w:rPr>
          <w:sz w:val="24"/>
        </w:rPr>
        <w:t>;</w:t>
      </w:r>
      <w:proofErr w:type="gramEnd"/>
      <w:r>
        <w:rPr>
          <w:sz w:val="24"/>
        </w:rPr>
        <w:t xml:space="preserve"> 69(2):19-22.</w:t>
      </w:r>
    </w:p>
    <w:p w:rsidR="002F1B9A" w:rsidRDefault="002F1B9A" w:rsidP="002F1B9A">
      <w:pPr>
        <w:pStyle w:val="BodyText"/>
        <w:spacing w:before="9"/>
        <w:rPr>
          <w:sz w:val="23"/>
        </w:rPr>
      </w:pPr>
    </w:p>
    <w:p w:rsidR="002F1B9A" w:rsidRDefault="002F1B9A" w:rsidP="002F1B9A">
      <w:pPr>
        <w:pStyle w:val="BodyText"/>
        <w:ind w:left="627" w:right="119" w:hanging="432"/>
        <w:jc w:val="both"/>
      </w:pPr>
      <w:r>
        <w:t xml:space="preserve">Jonckheere, I., S. Fleck, K. </w:t>
      </w:r>
      <w:proofErr w:type="spellStart"/>
      <w:r>
        <w:t>Nackaerts</w:t>
      </w:r>
      <w:proofErr w:type="spellEnd"/>
      <w:r>
        <w:t xml:space="preserve">, B. Muys, P. Coppin, M. Weiss, and F. </w:t>
      </w:r>
      <w:proofErr w:type="spellStart"/>
      <w:r>
        <w:t>Baret</w:t>
      </w:r>
      <w:proofErr w:type="spellEnd"/>
      <w:r>
        <w:t xml:space="preserve">. 2004. Review of Methods for in situ LAI Determination, Part I: Theories, sensors and hemispherical photography. </w:t>
      </w:r>
      <w:proofErr w:type="spellStart"/>
      <w:r>
        <w:rPr>
          <w:i/>
        </w:rPr>
        <w:t>Agr</w:t>
      </w:r>
      <w:proofErr w:type="spellEnd"/>
      <w:r>
        <w:rPr>
          <w:i/>
        </w:rPr>
        <w:t xml:space="preserve">. For. </w:t>
      </w:r>
      <w:proofErr w:type="spellStart"/>
      <w:proofErr w:type="gramStart"/>
      <w:r>
        <w:rPr>
          <w:i/>
        </w:rPr>
        <w:t>Meteorol</w:t>
      </w:r>
      <w:proofErr w:type="spellEnd"/>
      <w:r>
        <w:rPr>
          <w:i/>
        </w:rPr>
        <w:t>.</w:t>
      </w:r>
      <w:r>
        <w:t>,</w:t>
      </w:r>
      <w:proofErr w:type="gramEnd"/>
      <w:r>
        <w:t xml:space="preserve"> Vol. 121 (1-2): 19-35.</w:t>
      </w:r>
    </w:p>
    <w:p w:rsidR="002F1B9A" w:rsidRDefault="002F1B9A" w:rsidP="002F1B9A">
      <w:pPr>
        <w:pStyle w:val="BodyText"/>
        <w:spacing w:before="3"/>
        <w:rPr>
          <w:sz w:val="25"/>
        </w:rPr>
      </w:pPr>
    </w:p>
    <w:p w:rsidR="002F1B9A" w:rsidRDefault="002F1B9A" w:rsidP="002F1B9A">
      <w:pPr>
        <w:pStyle w:val="Heading1"/>
        <w:spacing w:before="1" w:line="249" w:lineRule="auto"/>
        <w:ind w:left="3954" w:right="346" w:hanging="3536"/>
      </w:pPr>
      <w:r>
        <w:t>Most</w:t>
      </w:r>
      <w:r>
        <w:rPr>
          <w:spacing w:val="-4"/>
        </w:rPr>
        <w:t xml:space="preserve"> </w:t>
      </w:r>
      <w:r>
        <w:t>downloaded</w:t>
      </w:r>
      <w:r>
        <w:rPr>
          <w:spacing w:val="-3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AFM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rPr>
          <w:b w:val="0"/>
        </w:rPr>
        <w:t>-</w:t>
      </w:r>
      <w:r>
        <w:t>Top-10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cited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AFM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2"/>
        </w:rPr>
        <w:t>2001-2005</w:t>
      </w:r>
    </w:p>
    <w:p w:rsidR="002F1B9A" w:rsidRDefault="002F1B9A" w:rsidP="002F1B9A">
      <w:pPr>
        <w:jc w:val="both"/>
      </w:pPr>
    </w:p>
    <w:p w:rsidR="002F1B9A" w:rsidRDefault="002F1B9A" w:rsidP="00515BFD">
      <w:pPr>
        <w:pStyle w:val="BodyText"/>
        <w:spacing w:before="1"/>
        <w:ind w:left="627" w:right="128" w:hanging="432"/>
        <w:jc w:val="both"/>
      </w:pPr>
      <w:r>
        <w:t>Weiss,</w:t>
      </w:r>
      <w:r>
        <w:rPr>
          <w:spacing w:val="40"/>
        </w:rPr>
        <w:t xml:space="preserve"> </w:t>
      </w:r>
      <w:r>
        <w:t xml:space="preserve">M., F. </w:t>
      </w:r>
      <w:proofErr w:type="spellStart"/>
      <w:r>
        <w:t>Baret</w:t>
      </w:r>
      <w:proofErr w:type="spellEnd"/>
      <w:r>
        <w:t>, G. J. Smith,</w:t>
      </w:r>
      <w:r>
        <w:rPr>
          <w:spacing w:val="40"/>
        </w:rPr>
        <w:t xml:space="preserve"> </w:t>
      </w:r>
      <w:r>
        <w:t>I. Jonckheere, and</w:t>
      </w:r>
      <w:r>
        <w:rPr>
          <w:spacing w:val="40"/>
        </w:rPr>
        <w:t xml:space="preserve"> </w:t>
      </w:r>
      <w:r>
        <w:t>P. Coppin.</w:t>
      </w:r>
      <w:r>
        <w:rPr>
          <w:spacing w:val="40"/>
        </w:rPr>
        <w:t xml:space="preserve"> </w:t>
      </w:r>
      <w:r>
        <w:t>2004.</w:t>
      </w:r>
      <w:r>
        <w:rPr>
          <w:spacing w:val="4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of Methods</w:t>
      </w:r>
      <w:r>
        <w:rPr>
          <w:spacing w:val="23"/>
        </w:rPr>
        <w:t xml:space="preserve"> </w:t>
      </w:r>
      <w:r>
        <w:t>for</w:t>
      </w:r>
      <w:r>
        <w:rPr>
          <w:spacing w:val="74"/>
          <w:w w:val="15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situ</w:t>
      </w:r>
      <w:r>
        <w:rPr>
          <w:spacing w:val="25"/>
        </w:rPr>
        <w:t xml:space="preserve"> </w:t>
      </w:r>
      <w:r>
        <w:t>LAI</w:t>
      </w:r>
      <w:r>
        <w:rPr>
          <w:spacing w:val="74"/>
          <w:w w:val="150"/>
        </w:rPr>
        <w:t xml:space="preserve"> </w:t>
      </w:r>
      <w:r>
        <w:t>Determination,</w:t>
      </w:r>
      <w:r>
        <w:rPr>
          <w:spacing w:val="23"/>
        </w:rPr>
        <w:t xml:space="preserve"> </w:t>
      </w:r>
      <w:proofErr w:type="gramStart"/>
      <w:r>
        <w:t>Part</w:t>
      </w:r>
      <w:r>
        <w:rPr>
          <w:spacing w:val="25"/>
        </w:rPr>
        <w:t xml:space="preserve">  </w:t>
      </w:r>
      <w:r>
        <w:t>II</w:t>
      </w:r>
      <w:proofErr w:type="gramEnd"/>
      <w:r>
        <w:t>:</w:t>
      </w:r>
      <w:r>
        <w:rPr>
          <w:spacing w:val="24"/>
        </w:rPr>
        <w:t xml:space="preserve"> </w:t>
      </w:r>
      <w:r>
        <w:t>Estimation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LAI,</w:t>
      </w:r>
      <w:r>
        <w:rPr>
          <w:spacing w:val="24"/>
        </w:rPr>
        <w:t xml:space="preserve"> </w:t>
      </w:r>
      <w:r>
        <w:t>errors</w:t>
      </w:r>
      <w:r>
        <w:rPr>
          <w:spacing w:val="77"/>
          <w:w w:val="150"/>
        </w:rPr>
        <w:t xml:space="preserve"> </w:t>
      </w:r>
      <w:r>
        <w:rPr>
          <w:spacing w:val="-5"/>
        </w:rPr>
        <w:t>and</w:t>
      </w:r>
      <w:r w:rsidR="00515BFD">
        <w:rPr>
          <w:spacing w:val="-5"/>
        </w:rPr>
        <w:t xml:space="preserve"> </w:t>
      </w:r>
      <w:r>
        <w:t>sampling.</w:t>
      </w:r>
      <w:r>
        <w:rPr>
          <w:spacing w:val="-1"/>
        </w:rPr>
        <w:t xml:space="preserve"> </w:t>
      </w:r>
      <w:proofErr w:type="spellStart"/>
      <w:r>
        <w:rPr>
          <w:i/>
        </w:rPr>
        <w:t>Agr</w:t>
      </w:r>
      <w:proofErr w:type="spellEnd"/>
      <w:r>
        <w:rPr>
          <w:i/>
        </w:rPr>
        <w:t>.</w:t>
      </w:r>
      <w:r>
        <w:rPr>
          <w:i/>
          <w:spacing w:val="-1"/>
        </w:rPr>
        <w:t xml:space="preserve"> </w:t>
      </w:r>
      <w:proofErr w:type="spellStart"/>
      <w:proofErr w:type="gramStart"/>
      <w:r>
        <w:rPr>
          <w:i/>
        </w:rPr>
        <w:t>For.Meteorol</w:t>
      </w:r>
      <w:proofErr w:type="spellEnd"/>
      <w:r>
        <w:t>.,</w:t>
      </w:r>
      <w:proofErr w:type="gramEnd"/>
      <w:r>
        <w:t xml:space="preserve"> Vol.</w:t>
      </w:r>
      <w:r>
        <w:rPr>
          <w:spacing w:val="-1"/>
        </w:rPr>
        <w:t xml:space="preserve"> </w:t>
      </w:r>
      <w:r>
        <w:t>121</w:t>
      </w:r>
      <w:r>
        <w:rPr>
          <w:spacing w:val="-1"/>
        </w:rPr>
        <w:t xml:space="preserve"> </w:t>
      </w:r>
      <w:r>
        <w:t>(1-2): 36-</w:t>
      </w:r>
      <w:r>
        <w:rPr>
          <w:spacing w:val="-5"/>
        </w:rPr>
        <w:t>53.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9" w:hanging="432"/>
        <w:jc w:val="both"/>
      </w:pPr>
      <w:r>
        <w:t>Coppin,</w:t>
      </w:r>
      <w:r>
        <w:rPr>
          <w:spacing w:val="80"/>
        </w:rPr>
        <w:t xml:space="preserve"> </w:t>
      </w:r>
      <w:r>
        <w:t>P.,</w:t>
      </w:r>
      <w:r>
        <w:rPr>
          <w:spacing w:val="40"/>
        </w:rPr>
        <w:t xml:space="preserve"> </w:t>
      </w:r>
      <w:r>
        <w:t>I.</w:t>
      </w:r>
      <w:r>
        <w:rPr>
          <w:spacing w:val="40"/>
        </w:rPr>
        <w:t xml:space="preserve"> </w:t>
      </w:r>
      <w:r>
        <w:t>Jonckheere,</w:t>
      </w:r>
      <w:r>
        <w:rPr>
          <w:spacing w:val="40"/>
        </w:rPr>
        <w:t xml:space="preserve"> </w:t>
      </w:r>
      <w:r>
        <w:t>E.</w:t>
      </w:r>
      <w:r>
        <w:rPr>
          <w:spacing w:val="40"/>
        </w:rPr>
        <w:t xml:space="preserve"> </w:t>
      </w:r>
      <w:proofErr w:type="spellStart"/>
      <w:r>
        <w:t>Lambin</w:t>
      </w:r>
      <w:proofErr w:type="spellEnd"/>
      <w:r>
        <w:t>,</w:t>
      </w:r>
      <w:r>
        <w:rPr>
          <w:spacing w:val="40"/>
        </w:rPr>
        <w:t xml:space="preserve"> </w:t>
      </w:r>
      <w:r>
        <w:t>K.</w:t>
      </w:r>
      <w:r>
        <w:rPr>
          <w:spacing w:val="40"/>
        </w:rPr>
        <w:t xml:space="preserve"> </w:t>
      </w:r>
      <w:proofErr w:type="spellStart"/>
      <w:r>
        <w:t>Nackaerts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B.</w:t>
      </w:r>
      <w:r>
        <w:rPr>
          <w:spacing w:val="40"/>
        </w:rPr>
        <w:t xml:space="preserve"> </w:t>
      </w:r>
      <w:r>
        <w:t>Muys,</w:t>
      </w:r>
      <w:r>
        <w:rPr>
          <w:spacing w:val="40"/>
        </w:rPr>
        <w:t xml:space="preserve"> </w:t>
      </w:r>
      <w:r>
        <w:t>2004.</w:t>
      </w:r>
      <w:r>
        <w:rPr>
          <w:spacing w:val="80"/>
        </w:rPr>
        <w:t xml:space="preserve"> </w:t>
      </w:r>
      <w:r>
        <w:t>Methods</w:t>
      </w:r>
      <w:r>
        <w:rPr>
          <w:spacing w:val="4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Natural</w:t>
      </w:r>
      <w:r>
        <w:rPr>
          <w:spacing w:val="40"/>
        </w:rPr>
        <w:t xml:space="preserve"> </w:t>
      </w:r>
      <w:r>
        <w:t>Ecosystem</w:t>
      </w:r>
      <w:r>
        <w:rPr>
          <w:spacing w:val="40"/>
        </w:rPr>
        <w:t xml:space="preserve"> </w:t>
      </w:r>
      <w:r>
        <w:t>Monitoring: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Review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rPr>
          <w:i/>
        </w:rPr>
        <w:t>Int.</w:t>
      </w:r>
      <w:r>
        <w:rPr>
          <w:i/>
          <w:spacing w:val="40"/>
        </w:rPr>
        <w:t xml:space="preserve"> </w:t>
      </w:r>
      <w:r>
        <w:rPr>
          <w:i/>
        </w:rPr>
        <w:t>J.</w:t>
      </w:r>
      <w:r>
        <w:rPr>
          <w:i/>
          <w:spacing w:val="-2"/>
        </w:rPr>
        <w:t xml:space="preserve"> </w:t>
      </w:r>
      <w:r>
        <w:rPr>
          <w:i/>
        </w:rPr>
        <w:t>Rem.</w:t>
      </w:r>
      <w:r>
        <w:rPr>
          <w:i/>
          <w:spacing w:val="40"/>
        </w:rPr>
        <w:t xml:space="preserve"> </w:t>
      </w:r>
      <w:r>
        <w:rPr>
          <w:i/>
        </w:rPr>
        <w:t>Sens</w:t>
      </w:r>
      <w:r>
        <w:t>.,</w:t>
      </w:r>
      <w:r>
        <w:rPr>
          <w:spacing w:val="40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(9):</w:t>
      </w:r>
      <w:r>
        <w:rPr>
          <w:spacing w:val="40"/>
        </w:rPr>
        <w:t xml:space="preserve"> </w:t>
      </w:r>
      <w:r>
        <w:t xml:space="preserve">1565- </w:t>
      </w:r>
      <w:r>
        <w:rPr>
          <w:spacing w:val="-2"/>
        </w:rPr>
        <w:t>1596.</w:t>
      </w:r>
    </w:p>
    <w:p w:rsidR="002F1B9A" w:rsidRDefault="002F1B9A" w:rsidP="002F1B9A">
      <w:pPr>
        <w:pStyle w:val="BodyText"/>
        <w:spacing w:before="10"/>
        <w:rPr>
          <w:sz w:val="29"/>
        </w:rPr>
      </w:pPr>
    </w:p>
    <w:p w:rsidR="002F1B9A" w:rsidRDefault="002F1B9A" w:rsidP="002F1B9A">
      <w:pPr>
        <w:pStyle w:val="Heading1"/>
        <w:numPr>
          <w:ilvl w:val="0"/>
          <w:numId w:val="1"/>
        </w:numPr>
        <w:tabs>
          <w:tab w:val="left" w:pos="801"/>
        </w:tabs>
        <w:jc w:val="left"/>
      </w:pPr>
      <w:r>
        <w:t>Conference</w:t>
      </w:r>
      <w:r>
        <w:rPr>
          <w:spacing w:val="-10"/>
        </w:rPr>
        <w:t xml:space="preserve"> </w:t>
      </w:r>
      <w:r>
        <w:rPr>
          <w:spacing w:val="-2"/>
        </w:rPr>
        <w:t>Proceedings</w:t>
      </w:r>
    </w:p>
    <w:p w:rsidR="002F1B9A" w:rsidRDefault="002F1B9A" w:rsidP="002F1B9A">
      <w:pPr>
        <w:pStyle w:val="BodyText"/>
        <w:spacing w:before="5"/>
        <w:rPr>
          <w:b/>
          <w:sz w:val="34"/>
        </w:rPr>
      </w:pPr>
    </w:p>
    <w:p w:rsidR="00F41546" w:rsidRDefault="00DB2EE7" w:rsidP="002F1B9A">
      <w:pPr>
        <w:pStyle w:val="BodyText"/>
        <w:ind w:left="627" w:right="120" w:hanging="432"/>
        <w:jc w:val="both"/>
      </w:pPr>
      <w:r>
        <w:t xml:space="preserve">Jonckheere, I. 2022. </w:t>
      </w:r>
      <w:r w:rsidRPr="00DB2EE7">
        <w:t xml:space="preserve">The future for environmental change research in a global context: </w:t>
      </w:r>
      <w:proofErr w:type="gramStart"/>
      <w:r w:rsidRPr="00DB2EE7">
        <w:t>added value</w:t>
      </w:r>
      <w:proofErr w:type="gramEnd"/>
      <w:r w:rsidRPr="00DB2EE7">
        <w:t xml:space="preserve"> of </w:t>
      </w:r>
      <w:proofErr w:type="spellStart"/>
      <w:r w:rsidRPr="00DB2EE7">
        <w:t>spaceborne</w:t>
      </w:r>
      <w:proofErr w:type="spellEnd"/>
      <w:r w:rsidRPr="00DB2EE7">
        <w:t xml:space="preserve"> imaging spectroscopy</w:t>
      </w:r>
      <w:r>
        <w:t xml:space="preserve">. </w:t>
      </w:r>
      <w:proofErr w:type="spellStart"/>
      <w:r w:rsidR="00F41546">
        <w:t>Earsel</w:t>
      </w:r>
      <w:proofErr w:type="spellEnd"/>
      <w:r w:rsidR="00F41546">
        <w:t xml:space="preserve">, </w:t>
      </w:r>
      <w:r>
        <w:t xml:space="preserve">22-24 </w:t>
      </w:r>
      <w:r w:rsidR="00F41546">
        <w:t>June</w:t>
      </w:r>
      <w:r>
        <w:t>, Potsdam, Germany</w:t>
      </w:r>
      <w:r w:rsidR="00F41546">
        <w:t>.</w:t>
      </w:r>
    </w:p>
    <w:p w:rsidR="00DB2EE7" w:rsidRDefault="00DB2EE7" w:rsidP="00DB2EE7">
      <w:pPr>
        <w:pStyle w:val="BodyText"/>
        <w:ind w:right="120"/>
        <w:jc w:val="both"/>
      </w:pPr>
    </w:p>
    <w:p w:rsidR="00DB2EE7" w:rsidRDefault="00DB2EE7" w:rsidP="00DB2EE7">
      <w:pPr>
        <w:pStyle w:val="BodyText"/>
        <w:ind w:left="627" w:right="120" w:hanging="432"/>
        <w:jc w:val="both"/>
      </w:pPr>
      <w:r>
        <w:t xml:space="preserve">Jonckheere, I. 2022. </w:t>
      </w:r>
      <w:r w:rsidRPr="00DB2EE7">
        <w:t>Lessons learned: issues and good practices in sample-based area estimation for forest monitoring</w:t>
      </w:r>
      <w:r>
        <w:t xml:space="preserve">. </w:t>
      </w:r>
      <w:r w:rsidRPr="00910353">
        <w:t xml:space="preserve">ESA Living Planet Symposium, </w:t>
      </w:r>
      <w:r>
        <w:t>2</w:t>
      </w:r>
      <w:r w:rsidRPr="00910353">
        <w:t>3-</w:t>
      </w:r>
      <w:r>
        <w:t>2</w:t>
      </w:r>
      <w:r w:rsidRPr="00910353">
        <w:t xml:space="preserve">7 May, </w:t>
      </w:r>
      <w:r>
        <w:t>Bonn, Germany</w:t>
      </w:r>
      <w:r w:rsidRPr="00910353">
        <w:t>.</w:t>
      </w:r>
    </w:p>
    <w:p w:rsidR="00F41546" w:rsidRDefault="00F41546" w:rsidP="002F1B9A">
      <w:pPr>
        <w:pStyle w:val="BodyText"/>
        <w:ind w:left="627" w:right="120" w:hanging="432"/>
        <w:jc w:val="both"/>
      </w:pPr>
    </w:p>
    <w:p w:rsidR="00910353" w:rsidRDefault="00910353" w:rsidP="00910353">
      <w:pPr>
        <w:pStyle w:val="BodyText"/>
        <w:ind w:left="627" w:right="120" w:hanging="432"/>
        <w:jc w:val="both"/>
      </w:pPr>
      <w:r>
        <w:t>Verbesselt, J.,</w:t>
      </w:r>
      <w:r w:rsidR="00DB2EE7">
        <w:t xml:space="preserve"> I.</w:t>
      </w:r>
      <w:r>
        <w:t xml:space="preserve"> </w:t>
      </w:r>
      <w:r w:rsidR="00DB2EE7">
        <w:t xml:space="preserve">Jonckheere </w:t>
      </w:r>
      <w:r>
        <w:t xml:space="preserve">et al. 2022. Evolution of the open-source BFAST functions for characterizing land change using </w:t>
      </w:r>
      <w:proofErr w:type="gramStart"/>
      <w:r>
        <w:t>satellite image time series</w:t>
      </w:r>
      <w:proofErr w:type="gramEnd"/>
      <w:r>
        <w:t xml:space="preserve"> (Sentinel, and Landsat).</w:t>
      </w:r>
      <w:r w:rsidRPr="00910353">
        <w:t xml:space="preserve"> ESA Living Planet Symposium, </w:t>
      </w:r>
      <w:r w:rsidR="00DB2EE7">
        <w:t>2</w:t>
      </w:r>
      <w:r w:rsidRPr="00910353">
        <w:t>3-</w:t>
      </w:r>
      <w:r w:rsidR="00DB2EE7">
        <w:t>2</w:t>
      </w:r>
      <w:r w:rsidRPr="00910353">
        <w:t xml:space="preserve">7 May, </w:t>
      </w:r>
      <w:r>
        <w:t>Bonn, Germany</w:t>
      </w:r>
      <w:r w:rsidRPr="00910353">
        <w:t>.</w:t>
      </w:r>
    </w:p>
    <w:p w:rsidR="00910353" w:rsidRDefault="00910353" w:rsidP="00910353">
      <w:pPr>
        <w:pStyle w:val="BodyText"/>
        <w:ind w:right="120"/>
        <w:jc w:val="both"/>
      </w:pPr>
    </w:p>
    <w:p w:rsidR="00F41546" w:rsidRDefault="00910353" w:rsidP="002F1B9A">
      <w:pPr>
        <w:pStyle w:val="BodyText"/>
        <w:ind w:left="627" w:right="120" w:hanging="432"/>
        <w:jc w:val="both"/>
      </w:pPr>
      <w:r>
        <w:t xml:space="preserve">Jonckheere, I. 2022. </w:t>
      </w:r>
      <w:r w:rsidR="00F41546">
        <w:t>Monitoring ecosystem degradation and restoration using satellite Earth observations to support the Sustainable Development Goals (SDGs): The example of module 15.3.1 on SEPAL</w:t>
      </w:r>
      <w:r>
        <w:t xml:space="preserve">. </w:t>
      </w:r>
      <w:r w:rsidRPr="00910353">
        <w:t xml:space="preserve">ESA Living Planet Symposium, </w:t>
      </w:r>
      <w:r w:rsidR="00DB2EE7">
        <w:t>2</w:t>
      </w:r>
      <w:r w:rsidRPr="00910353">
        <w:t>3-</w:t>
      </w:r>
      <w:r w:rsidR="00DB2EE7">
        <w:t>2</w:t>
      </w:r>
      <w:r w:rsidRPr="00910353">
        <w:t xml:space="preserve">7 May, </w:t>
      </w:r>
      <w:r>
        <w:t>Bonn, Germany</w:t>
      </w:r>
      <w:r w:rsidRPr="00910353">
        <w:t>.</w:t>
      </w:r>
    </w:p>
    <w:p w:rsidR="00910353" w:rsidRDefault="00910353" w:rsidP="002F1B9A">
      <w:pPr>
        <w:pStyle w:val="BodyText"/>
        <w:ind w:left="627" w:right="120" w:hanging="432"/>
        <w:jc w:val="both"/>
      </w:pPr>
    </w:p>
    <w:p w:rsidR="002F1B9A" w:rsidRDefault="002F1B9A" w:rsidP="002F1B9A">
      <w:pPr>
        <w:pStyle w:val="BodyText"/>
        <w:ind w:left="627" w:right="120" w:hanging="432"/>
        <w:jc w:val="both"/>
      </w:pPr>
      <w:r>
        <w:t>Jonckheere, I., R. Hamilton, J.M. Michel, E. Donegan, 2021. Forest Monitoring: Issues and good practices in sample-based area estimation, IGARSS 2021, 10-16</w:t>
      </w:r>
      <w:r>
        <w:rPr>
          <w:vertAlign w:val="superscript"/>
        </w:rPr>
        <w:t>th</w:t>
      </w:r>
      <w:r>
        <w:t xml:space="preserve"> July, virtual conference.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21" w:hanging="432"/>
        <w:jc w:val="both"/>
      </w:pPr>
      <w:r>
        <w:t xml:space="preserve">Jonckheere, I. and E. Mertens. 2020. </w:t>
      </w:r>
      <w:proofErr w:type="gramStart"/>
      <w:r>
        <w:t>On</w:t>
      </w:r>
      <w:proofErr w:type="gramEnd"/>
      <w:r>
        <w:t xml:space="preserve"> the use of (geo) spatial tools for support on national GHG-inventory</w:t>
      </w:r>
      <w:r>
        <w:rPr>
          <w:spacing w:val="-4"/>
        </w:rPr>
        <w:t xml:space="preserve"> </w:t>
      </w:r>
      <w:r>
        <w:t>reporting using IPCC guidance. ISCRAES, 3-6 November, Dublin, Ireland.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spacing w:before="1"/>
        <w:ind w:left="627" w:right="122" w:hanging="432"/>
        <w:jc w:val="both"/>
      </w:pPr>
      <w:r>
        <w:t xml:space="preserve">Jonckheere, I. and E. Mertens. 2020. </w:t>
      </w:r>
      <w:proofErr w:type="gramStart"/>
      <w:r>
        <w:t>On</w:t>
      </w:r>
      <w:proofErr w:type="gramEnd"/>
      <w:r>
        <w:t xml:space="preserve"> tropical forest monitoring and international reporting: lessons learnt and way forward on FAO support. IGARSS 2020, </w:t>
      </w:r>
      <w:proofErr w:type="gramStart"/>
      <w:r>
        <w:t>28</w:t>
      </w:r>
      <w:r>
        <w:rPr>
          <w:vertAlign w:val="superscript"/>
        </w:rPr>
        <w:t>th</w:t>
      </w:r>
      <w:proofErr w:type="gramEnd"/>
      <w:r>
        <w:t xml:space="preserve"> Sept-2 October, virtual conference.</w:t>
      </w:r>
    </w:p>
    <w:p w:rsidR="002F1B9A" w:rsidRDefault="002F1B9A" w:rsidP="002F1B9A">
      <w:pPr>
        <w:pStyle w:val="BodyText"/>
        <w:spacing w:before="11"/>
        <w:rPr>
          <w:sz w:val="23"/>
        </w:rPr>
      </w:pPr>
    </w:p>
    <w:p w:rsidR="002F1B9A" w:rsidRDefault="002F1B9A" w:rsidP="002F1B9A">
      <w:pPr>
        <w:pStyle w:val="BodyText"/>
        <w:ind w:left="627" w:right="121" w:hanging="432"/>
        <w:jc w:val="both"/>
      </w:pPr>
      <w:proofErr w:type="spellStart"/>
      <w:r>
        <w:t>Milenković</w:t>
      </w:r>
      <w:proofErr w:type="spellEnd"/>
      <w:r>
        <w:t xml:space="preserve"> M., J. Verbesselt, J. Dries, D. Masiliunas, A. </w:t>
      </w:r>
      <w:proofErr w:type="spellStart"/>
      <w:r>
        <w:t>Mîrt</w:t>
      </w:r>
      <w:proofErr w:type="spellEnd"/>
      <w:r>
        <w:t xml:space="preserve">, V. De Sy, J. Reiche, D. Wiell, I. Jonckheere, M. Schramm, W. Wagner, and E. Pebesma. 2020. Demonstration of the </w:t>
      </w:r>
      <w:proofErr w:type="spellStart"/>
      <w:r>
        <w:t>openEO</w:t>
      </w:r>
      <w:proofErr w:type="spellEnd"/>
      <w:r>
        <w:t xml:space="preserve"> API for analyzing Sentinel-1 Time Series for Monitoring Agriculturally Driven Forest Loss in the Brazilian Amazon. ESA EO</w:t>
      </w:r>
      <w:r>
        <w:rPr>
          <w:spacing w:val="80"/>
        </w:rPr>
        <w:t xml:space="preserve"> </w:t>
      </w:r>
      <w:r>
        <w:t>for Agriculture Conference, 23-28 May, virtual conference.</w:t>
      </w:r>
    </w:p>
    <w:p w:rsidR="002F1B9A" w:rsidRDefault="002F1B9A" w:rsidP="002F1B9A">
      <w:pPr>
        <w:pStyle w:val="BodyText"/>
        <w:spacing w:before="1"/>
      </w:pPr>
    </w:p>
    <w:p w:rsidR="002F1B9A" w:rsidRDefault="002F1B9A" w:rsidP="002F1B9A">
      <w:pPr>
        <w:pStyle w:val="BodyText"/>
        <w:ind w:left="627" w:right="129" w:hanging="432"/>
        <w:jc w:val="both"/>
      </w:pPr>
      <w:r>
        <w:t xml:space="preserve">Jonckheere, I. and E. Mertens. 2020. </w:t>
      </w:r>
      <w:proofErr w:type="gramStart"/>
      <w:r>
        <w:t>On</w:t>
      </w:r>
      <w:proofErr w:type="gramEnd"/>
      <w:r>
        <w:t xml:space="preserve"> forest monitoring and reporting in developing countries: lessons learnt and way forward. European Geophysical Union (EGU) Meeting, 3-8 May, virtual conference.</w:t>
      </w:r>
    </w:p>
    <w:p w:rsidR="002F1B9A" w:rsidRDefault="002F1B9A" w:rsidP="002F1B9A">
      <w:pPr>
        <w:pStyle w:val="BodyText"/>
        <w:spacing w:before="9"/>
        <w:rPr>
          <w:sz w:val="23"/>
        </w:rPr>
      </w:pPr>
    </w:p>
    <w:p w:rsidR="002F1B9A" w:rsidRDefault="002F1B9A" w:rsidP="002F1B9A">
      <w:pPr>
        <w:pStyle w:val="BodyText"/>
        <w:ind w:left="627" w:right="121" w:hanging="432"/>
        <w:jc w:val="both"/>
      </w:pPr>
      <w:r>
        <w:t xml:space="preserve">Carter S., V. </w:t>
      </w:r>
      <w:proofErr w:type="spellStart"/>
      <w:r>
        <w:t>Avitabile</w:t>
      </w:r>
      <w:proofErr w:type="spellEnd"/>
      <w:r>
        <w:t>, A. Espejo, I. Jonckheere, M. José Sanz-Sanchez, R. Lucas, R. McRoberts, E. Næsset and F. Seifert. 2019. Biomass mapping for climate change mitigation actions: evolving needs, new IPCC guidance, and upcoming projects and space-based missions. ESA Living Planet Symposium, 13-17 May, Milano, Italy.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 xml:space="preserve">Seifert, F. M., S. Carter, M. Herold, A. B Espejo, C. Green, T. Harvey, I. Jonckheere, J. Nightingale, A. Rosenqvist, M. J Sanz, H. </w:t>
      </w:r>
      <w:proofErr w:type="spellStart"/>
      <w:r>
        <w:t>Staudenrausch</w:t>
      </w:r>
      <w:proofErr w:type="spellEnd"/>
      <w:r>
        <w:t xml:space="preserve"> and S. Wilson. 2019. GFOI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Satellite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REDD+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Reporting. ESA Living Planet Symposium, 13-17 May, Milano, Italy.</w:t>
      </w:r>
    </w:p>
    <w:p w:rsidR="002F1B9A" w:rsidRDefault="002F1B9A" w:rsidP="002F1B9A">
      <w:pPr>
        <w:pStyle w:val="BodyText"/>
        <w:spacing w:before="1"/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>Jonckheere,</w:t>
      </w:r>
      <w:r>
        <w:rPr>
          <w:spacing w:val="-14"/>
        </w:rPr>
        <w:t xml:space="preserve"> </w:t>
      </w:r>
      <w:r>
        <w:t>I.,</w:t>
      </w:r>
      <w:r>
        <w:rPr>
          <w:spacing w:val="-8"/>
        </w:rPr>
        <w:t xml:space="preserve"> </w:t>
      </w:r>
      <w:r>
        <w:t>J.</w:t>
      </w:r>
      <w:r>
        <w:rPr>
          <w:spacing w:val="-10"/>
        </w:rPr>
        <w:t xml:space="preserve"> </w:t>
      </w:r>
      <w:r>
        <w:t>Verbesselt.</w:t>
      </w:r>
      <w:r>
        <w:rPr>
          <w:spacing w:val="-4"/>
        </w:rPr>
        <w:t xml:space="preserve"> </w:t>
      </w:r>
      <w:r>
        <w:t>2019.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Earth</w:t>
      </w:r>
      <w:r>
        <w:rPr>
          <w:spacing w:val="-11"/>
        </w:rPr>
        <w:t xml:space="preserve"> </w:t>
      </w:r>
      <w:r>
        <w:t>observations,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access,</w:t>
      </w:r>
      <w:r>
        <w:rPr>
          <w:spacing w:val="-12"/>
        </w:rPr>
        <w:t xml:space="preserve"> </w:t>
      </w:r>
      <w:r>
        <w:t>processing and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land</w:t>
      </w:r>
      <w:r>
        <w:rPr>
          <w:spacing w:val="-8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(SEPAL)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FAO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context of REDD+ and the Paris Agreement. ESA Living Planet Symposium, 13-17 May, Milano, Italy.</w:t>
      </w:r>
    </w:p>
    <w:p w:rsidR="002F1B9A" w:rsidRDefault="002F1B9A" w:rsidP="002F1B9A">
      <w:pPr>
        <w:pStyle w:val="BodyText"/>
        <w:spacing w:before="2"/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>D’Annunzio, R., I. Jonckheere, A. Ortmann and A. Gianvenuti. 2018. Combined S1-S2 data</w:t>
      </w:r>
      <w:r>
        <w:rPr>
          <w:spacing w:val="-8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fuel</w:t>
      </w:r>
      <w:r>
        <w:rPr>
          <w:spacing w:val="-4"/>
        </w:rPr>
        <w:t xml:space="preserve"> </w:t>
      </w:r>
      <w:r>
        <w:t>biomass</w:t>
      </w:r>
      <w:r>
        <w:rPr>
          <w:spacing w:val="-4"/>
        </w:rPr>
        <w:t xml:space="preserve"> </w:t>
      </w:r>
      <w:r>
        <w:t>estimation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refugee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Bidibidi</w:t>
      </w:r>
      <w:proofErr w:type="spellEnd"/>
      <w:r>
        <w:t>,</w:t>
      </w:r>
      <w:r>
        <w:rPr>
          <w:spacing w:val="-4"/>
        </w:rPr>
        <w:t xml:space="preserve"> </w:t>
      </w:r>
      <w:r>
        <w:t>Uganda. ESA 2</w:t>
      </w:r>
      <w:r>
        <w:rPr>
          <w:vertAlign w:val="superscript"/>
        </w:rPr>
        <w:t>nd</w:t>
      </w:r>
      <w:r>
        <w:t xml:space="preserve"> Sentinel-2 Validation Team meeting, 29-31 January, </w:t>
      </w:r>
      <w:proofErr w:type="spellStart"/>
      <w:r>
        <w:t>Frascati</w:t>
      </w:r>
      <w:proofErr w:type="spellEnd"/>
      <w:r>
        <w:t>, Italy.</w:t>
      </w:r>
    </w:p>
    <w:p w:rsidR="002F1B9A" w:rsidRDefault="002F1B9A" w:rsidP="002F1B9A">
      <w:pPr>
        <w:pStyle w:val="BodyText"/>
        <w:ind w:left="627" w:right="117" w:hanging="432"/>
        <w:jc w:val="both"/>
      </w:pPr>
    </w:p>
    <w:p w:rsidR="002F1B9A" w:rsidRDefault="002F1B9A" w:rsidP="002F1B9A">
      <w:pPr>
        <w:pStyle w:val="BodyText"/>
        <w:spacing w:before="90"/>
        <w:ind w:left="627" w:right="121" w:hanging="432"/>
        <w:jc w:val="both"/>
      </w:pPr>
      <w:r>
        <w:t xml:space="preserve">Yasmin, N., R. </w:t>
      </w:r>
      <w:proofErr w:type="spellStart"/>
      <w:r>
        <w:t>D’annunzio</w:t>
      </w:r>
      <w:proofErr w:type="spellEnd"/>
      <w:r>
        <w:t xml:space="preserve"> and I. Jonckheere. 2017. Forest degradation assessment: accuracy</w:t>
      </w:r>
      <w:r>
        <w:rPr>
          <w:spacing w:val="-1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degradation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t>data.</w:t>
      </w:r>
      <w:r>
        <w:rPr>
          <w:spacing w:val="-7"/>
        </w:rPr>
        <w:t xml:space="preserve"> </w:t>
      </w:r>
      <w:proofErr w:type="spellStart"/>
      <w:r>
        <w:t>Worldcover</w:t>
      </w:r>
      <w:proofErr w:type="spellEnd"/>
      <w:r>
        <w:rPr>
          <w:spacing w:val="-8"/>
        </w:rPr>
        <w:t xml:space="preserve"> </w:t>
      </w:r>
      <w:r>
        <w:t xml:space="preserve">2017 conference, 14-16 March, </w:t>
      </w:r>
      <w:proofErr w:type="spellStart"/>
      <w:r>
        <w:t>Frascati</w:t>
      </w:r>
      <w:proofErr w:type="spellEnd"/>
      <w:r>
        <w:t>, Italy.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9" w:hanging="432"/>
        <w:jc w:val="both"/>
      </w:pPr>
      <w:r>
        <w:t>Jonckheere, I. 2016. Challenges to feed the world and the use of remote sensing. ESA Living Planet Symposium, 9-13 May, Prague, Czech Republic.</w:t>
      </w:r>
    </w:p>
    <w:p w:rsidR="002F1B9A" w:rsidRDefault="002F1B9A" w:rsidP="002F1B9A">
      <w:pPr>
        <w:pStyle w:val="BodyText"/>
        <w:spacing w:before="9"/>
        <w:rPr>
          <w:sz w:val="28"/>
        </w:rPr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 xml:space="preserve">Vollrath, A., E. Lindquist, I. Jonckheere and A. Pekkarinen. 2016. Open </w:t>
      </w:r>
      <w:proofErr w:type="spellStart"/>
      <w:r>
        <w:t>Foris</w:t>
      </w:r>
      <w:proofErr w:type="spellEnd"/>
      <w:r>
        <w:t xml:space="preserve"> SAR Toolkit-Free and Open Source Command Line Utilities for Automatized SAR Data Pre-Processing.</w:t>
      </w:r>
      <w:r>
        <w:rPr>
          <w:spacing w:val="-8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Living</w:t>
      </w:r>
      <w:r>
        <w:rPr>
          <w:spacing w:val="-11"/>
        </w:rPr>
        <w:t xml:space="preserve"> </w:t>
      </w:r>
      <w:r>
        <w:t>Planet</w:t>
      </w:r>
      <w:r>
        <w:rPr>
          <w:spacing w:val="-7"/>
        </w:rPr>
        <w:t xml:space="preserve"> </w:t>
      </w:r>
      <w:r>
        <w:t>Symposium,</w:t>
      </w:r>
      <w:r>
        <w:rPr>
          <w:spacing w:val="-7"/>
        </w:rPr>
        <w:t xml:space="preserve"> </w:t>
      </w:r>
      <w:r>
        <w:t>9-13</w:t>
      </w:r>
      <w:r>
        <w:rPr>
          <w:spacing w:val="-7"/>
        </w:rPr>
        <w:t xml:space="preserve"> </w:t>
      </w:r>
      <w:r>
        <w:t>May,</w:t>
      </w:r>
      <w:r>
        <w:rPr>
          <w:spacing w:val="-5"/>
        </w:rPr>
        <w:t xml:space="preserve"> </w:t>
      </w:r>
      <w:r>
        <w:t>Prague,</w:t>
      </w:r>
      <w:r>
        <w:rPr>
          <w:spacing w:val="-8"/>
        </w:rPr>
        <w:t xml:space="preserve"> </w:t>
      </w:r>
      <w:r>
        <w:t>Czech</w:t>
      </w:r>
      <w:r>
        <w:rPr>
          <w:spacing w:val="-4"/>
        </w:rPr>
        <w:t xml:space="preserve"> </w:t>
      </w:r>
      <w:r>
        <w:rPr>
          <w:spacing w:val="-2"/>
        </w:rPr>
        <w:t>Republic.</w:t>
      </w:r>
    </w:p>
    <w:p w:rsidR="002F1B9A" w:rsidRDefault="002F1B9A" w:rsidP="002F1B9A">
      <w:pPr>
        <w:pStyle w:val="BodyText"/>
        <w:spacing w:before="9"/>
        <w:rPr>
          <w:sz w:val="23"/>
        </w:rPr>
      </w:pPr>
    </w:p>
    <w:p w:rsidR="002F1B9A" w:rsidRDefault="002F1B9A" w:rsidP="002F1B9A">
      <w:pPr>
        <w:pStyle w:val="BodyText"/>
        <w:spacing w:before="1"/>
        <w:ind w:left="627" w:right="117" w:hanging="432"/>
        <w:jc w:val="both"/>
      </w:pPr>
      <w:r>
        <w:t xml:space="preserve">Jonckheere, I. 2015. National forest monitoring systems for REDD+. American Geosciences Union Annual (AGU) Fall Meeting, 14-18 December, San Francisco, </w:t>
      </w:r>
      <w:r>
        <w:rPr>
          <w:spacing w:val="-4"/>
        </w:rPr>
        <w:lastRenderedPageBreak/>
        <w:t>USA.</w:t>
      </w:r>
    </w:p>
    <w:p w:rsidR="002F1B9A" w:rsidRDefault="002F1B9A" w:rsidP="002F1B9A">
      <w:pPr>
        <w:jc w:val="both"/>
      </w:pPr>
    </w:p>
    <w:p w:rsidR="002F1B9A" w:rsidRDefault="002F1B9A" w:rsidP="002F1B9A">
      <w:pPr>
        <w:pStyle w:val="BodyText"/>
        <w:ind w:left="627" w:right="119" w:hanging="432"/>
        <w:jc w:val="both"/>
      </w:pPr>
      <w:proofErr w:type="spellStart"/>
      <w:r>
        <w:t>Boschetti</w:t>
      </w:r>
      <w:proofErr w:type="spellEnd"/>
      <w:r>
        <w:t>, L., Mollicone, D., Jonckheere, I. Humber, M. 2014. REDD+ and wild land fires: the contribution of</w:t>
      </w:r>
      <w:r>
        <w:rPr>
          <w:spacing w:val="-3"/>
        </w:rPr>
        <w:t xml:space="preserve"> </w:t>
      </w:r>
      <w:r>
        <w:t>satellite</w:t>
      </w:r>
      <w:r>
        <w:rPr>
          <w:spacing w:val="-3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systems. Fire</w:t>
      </w:r>
      <w:r>
        <w:rPr>
          <w:spacing w:val="-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complex biophysical process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multiple</w:t>
      </w:r>
      <w:r>
        <w:rPr>
          <w:spacing w:val="40"/>
        </w:rPr>
        <w:t xml:space="preserve"> </w:t>
      </w:r>
      <w:r>
        <w:t>direct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indirect</w:t>
      </w:r>
      <w:r>
        <w:rPr>
          <w:spacing w:val="40"/>
        </w:rPr>
        <w:t xml:space="preserve"> </w:t>
      </w:r>
      <w:r>
        <w:t>effects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atmosphere.</w:t>
      </w:r>
      <w:r>
        <w:rPr>
          <w:spacing w:val="40"/>
        </w:rPr>
        <w:t xml:space="preserve"> </w:t>
      </w:r>
      <w:r>
        <w:t>IUFRO,</w:t>
      </w:r>
      <w:r>
        <w:rPr>
          <w:spacing w:val="40"/>
        </w:rPr>
        <w:t xml:space="preserve"> </w:t>
      </w:r>
      <w:r>
        <w:t>5- 11 October, Salt Lake City, USA.</w:t>
      </w:r>
    </w:p>
    <w:p w:rsidR="002F1B9A" w:rsidRDefault="002F1B9A" w:rsidP="002F1B9A">
      <w:pPr>
        <w:pStyle w:val="BodyText"/>
        <w:spacing w:before="7"/>
        <w:rPr>
          <w:sz w:val="27"/>
        </w:rPr>
      </w:pPr>
    </w:p>
    <w:p w:rsidR="002F1B9A" w:rsidRDefault="002F1B9A" w:rsidP="002F1B9A">
      <w:pPr>
        <w:pStyle w:val="BodyText"/>
        <w:ind w:left="627" w:right="115" w:hanging="432"/>
        <w:jc w:val="both"/>
      </w:pPr>
      <w:r>
        <w:t>Jonckheere, I., 2012. The role of RS/GIS applications for National Forest Monitoring Systems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context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REDD+.</w:t>
      </w:r>
      <w:r>
        <w:rPr>
          <w:spacing w:val="-11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Geosciences</w:t>
      </w:r>
      <w:r>
        <w:rPr>
          <w:spacing w:val="-10"/>
        </w:rPr>
        <w:t xml:space="preserve"> </w:t>
      </w:r>
      <w:r>
        <w:t>Union</w:t>
      </w:r>
      <w:r>
        <w:rPr>
          <w:spacing w:val="-11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(AGU)</w:t>
      </w:r>
      <w:r>
        <w:rPr>
          <w:spacing w:val="-9"/>
        </w:rPr>
        <w:t xml:space="preserve"> </w:t>
      </w:r>
      <w:r>
        <w:t>Fall Meeting, 3-7 December, San Francisco, USA.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5" w:hanging="432"/>
        <w:jc w:val="both"/>
      </w:pPr>
      <w:r>
        <w:t>Jonckheere, I. 2012. The role of satellite data for the National Forest Monitoring</w:t>
      </w:r>
      <w:r>
        <w:rPr>
          <w:spacing w:val="80"/>
        </w:rPr>
        <w:t xml:space="preserve"> </w:t>
      </w:r>
      <w:r>
        <w:t>systems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context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REDD+.</w:t>
      </w:r>
      <w:r>
        <w:rPr>
          <w:spacing w:val="40"/>
        </w:rPr>
        <w:t xml:space="preserve"> </w:t>
      </w:r>
      <w:r>
        <w:t>Proceedings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proofErr w:type="gramStart"/>
      <w:r>
        <w:t>1st</w:t>
      </w:r>
      <w:proofErr w:type="gramEnd"/>
      <w:r>
        <w:rPr>
          <w:spacing w:val="40"/>
        </w:rPr>
        <w:t xml:space="preserve"> </w:t>
      </w:r>
      <w:r>
        <w:t>EARSeL</w:t>
      </w:r>
      <w:r>
        <w:rPr>
          <w:spacing w:val="40"/>
        </w:rPr>
        <w:t xml:space="preserve"> </w:t>
      </w:r>
      <w:r>
        <w:t>Workshop on Temporal Analysis of Satellite Images, 23– 25 May, Mykonos, Greece. 4p.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9" w:hanging="432"/>
        <w:jc w:val="both"/>
      </w:pPr>
      <w:r>
        <w:t>Jonckheere, I. 2012. National forest monitoring systems for REDD+. Proceedings</w:t>
      </w:r>
      <w:r>
        <w:rPr>
          <w:spacing w:val="-4"/>
        </w:rPr>
        <w:t xml:space="preserve"> </w:t>
      </w:r>
      <w:r>
        <w:t>of Sentinel-2 Preparatory</w:t>
      </w:r>
      <w:r>
        <w:rPr>
          <w:spacing w:val="-12"/>
        </w:rPr>
        <w:t xml:space="preserve"> </w:t>
      </w:r>
      <w:r>
        <w:t xml:space="preserve">Symposium, 23-27 April, ESA/ESRIN, </w:t>
      </w:r>
      <w:proofErr w:type="spellStart"/>
      <w:r>
        <w:t>Frascati</w:t>
      </w:r>
      <w:proofErr w:type="spellEnd"/>
      <w:r>
        <w:t xml:space="preserve">, Italy. </w:t>
      </w:r>
      <w:proofErr w:type="gramStart"/>
      <w:r>
        <w:t>6</w:t>
      </w:r>
      <w:proofErr w:type="gramEnd"/>
      <w:r>
        <w:t xml:space="preserve"> p.</w:t>
      </w:r>
    </w:p>
    <w:p w:rsidR="002F1B9A" w:rsidRDefault="002F1B9A" w:rsidP="002F1B9A">
      <w:pPr>
        <w:pStyle w:val="BodyText"/>
        <w:spacing w:before="3"/>
      </w:pPr>
    </w:p>
    <w:p w:rsidR="002F1B9A" w:rsidRDefault="002F1B9A" w:rsidP="002F1B9A">
      <w:pPr>
        <w:pStyle w:val="BodyText"/>
        <w:ind w:left="627" w:right="115" w:hanging="432"/>
        <w:jc w:val="both"/>
      </w:pPr>
      <w:r>
        <w:t xml:space="preserve">Jonckheere, I., 2011. The start-up phase of the national satellite forest monitoring systems for DRC and PNG: a joint venture between FAO and INPE. American </w:t>
      </w:r>
      <w:r>
        <w:rPr>
          <w:w w:val="95"/>
        </w:rPr>
        <w:t>Geosciences</w:t>
      </w:r>
      <w:r>
        <w:rPr>
          <w:spacing w:val="15"/>
        </w:rPr>
        <w:t xml:space="preserve"> </w:t>
      </w:r>
      <w:r>
        <w:rPr>
          <w:w w:val="95"/>
        </w:rPr>
        <w:t>Union</w:t>
      </w:r>
      <w:r>
        <w:rPr>
          <w:spacing w:val="15"/>
        </w:rPr>
        <w:t xml:space="preserve"> </w:t>
      </w:r>
      <w:r>
        <w:rPr>
          <w:w w:val="95"/>
        </w:rPr>
        <w:t>Annual</w:t>
      </w:r>
      <w:r>
        <w:rPr>
          <w:spacing w:val="17"/>
        </w:rPr>
        <w:t xml:space="preserve"> </w:t>
      </w:r>
      <w:r>
        <w:rPr>
          <w:w w:val="95"/>
        </w:rPr>
        <w:t>(AGU)</w:t>
      </w:r>
      <w:r>
        <w:rPr>
          <w:spacing w:val="21"/>
        </w:rPr>
        <w:t xml:space="preserve"> </w:t>
      </w:r>
      <w:r>
        <w:rPr>
          <w:w w:val="95"/>
        </w:rPr>
        <w:t>Fall</w:t>
      </w:r>
      <w:r>
        <w:rPr>
          <w:spacing w:val="17"/>
        </w:rPr>
        <w:t xml:space="preserve"> </w:t>
      </w:r>
      <w:r>
        <w:rPr>
          <w:w w:val="95"/>
        </w:rPr>
        <w:t>Meeting,</w:t>
      </w:r>
      <w:r>
        <w:rPr>
          <w:spacing w:val="15"/>
        </w:rPr>
        <w:t xml:space="preserve"> </w:t>
      </w:r>
      <w:r>
        <w:rPr>
          <w:w w:val="95"/>
        </w:rPr>
        <w:t>5-9</w:t>
      </w:r>
      <w:r>
        <w:rPr>
          <w:spacing w:val="15"/>
        </w:rPr>
        <w:t xml:space="preserve"> </w:t>
      </w:r>
      <w:r>
        <w:rPr>
          <w:w w:val="95"/>
        </w:rPr>
        <w:t>December,</w:t>
      </w:r>
      <w:r>
        <w:rPr>
          <w:spacing w:val="13"/>
        </w:rPr>
        <w:t xml:space="preserve"> </w:t>
      </w:r>
      <w:r>
        <w:rPr>
          <w:w w:val="95"/>
        </w:rPr>
        <w:t>San</w:t>
      </w:r>
      <w:r>
        <w:rPr>
          <w:spacing w:val="16"/>
        </w:rPr>
        <w:t xml:space="preserve"> </w:t>
      </w:r>
      <w:r>
        <w:rPr>
          <w:w w:val="95"/>
        </w:rPr>
        <w:t>Francisco,</w:t>
      </w:r>
      <w:r>
        <w:rPr>
          <w:spacing w:val="14"/>
        </w:rPr>
        <w:t xml:space="preserve"> </w:t>
      </w:r>
      <w:r>
        <w:rPr>
          <w:spacing w:val="-4"/>
          <w:w w:val="95"/>
        </w:rPr>
        <w:t>USA.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6" w:hanging="432"/>
        <w:jc w:val="both"/>
      </w:pPr>
      <w:proofErr w:type="spellStart"/>
      <w:r>
        <w:t>Shiels</w:t>
      </w:r>
      <w:proofErr w:type="spellEnd"/>
      <w:r>
        <w:t>,</w:t>
      </w:r>
      <w:r>
        <w:rPr>
          <w:spacing w:val="-7"/>
        </w:rPr>
        <w:t xml:space="preserve"> </w:t>
      </w:r>
      <w:r>
        <w:t>A.,</w:t>
      </w:r>
      <w:r>
        <w:rPr>
          <w:spacing w:val="-8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K. Zimmerman,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Garcia-</w:t>
      </w:r>
      <w:proofErr w:type="spellStart"/>
      <w:r>
        <w:t>Montiel</w:t>
      </w:r>
      <w:proofErr w:type="spellEnd"/>
      <w:r>
        <w:t>, I.</w:t>
      </w:r>
      <w:r>
        <w:rPr>
          <w:spacing w:val="-1"/>
        </w:rPr>
        <w:t xml:space="preserve"> </w:t>
      </w:r>
      <w:r>
        <w:t>Jonckheere,</w:t>
      </w:r>
      <w:r>
        <w:rPr>
          <w:spacing w:val="-4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Holm,</w:t>
      </w:r>
      <w:r>
        <w:rPr>
          <w:spacing w:val="-6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Horton and N. Brokaw. 2011. Vegetation dynamics after large-scale artificial canopy opening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detritus</w:t>
      </w:r>
      <w:r>
        <w:rPr>
          <w:spacing w:val="-2"/>
        </w:rPr>
        <w:t xml:space="preserve"> </w:t>
      </w:r>
      <w:r>
        <w:t>deposition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tropical</w:t>
      </w:r>
      <w:r>
        <w:rPr>
          <w:spacing w:val="-5"/>
        </w:rPr>
        <w:t xml:space="preserve"> </w:t>
      </w:r>
      <w:r>
        <w:t>forest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Puerto</w:t>
      </w:r>
      <w:r>
        <w:rPr>
          <w:spacing w:val="-6"/>
        </w:rPr>
        <w:t xml:space="preserve"> </w:t>
      </w:r>
      <w:r>
        <w:t>Rico.</w:t>
      </w:r>
      <w:r>
        <w:rPr>
          <w:spacing w:val="-1"/>
        </w:rPr>
        <w:t xml:space="preserve"> </w:t>
      </w:r>
      <w:r>
        <w:t>In:</w:t>
      </w:r>
      <w:r>
        <w:rPr>
          <w:spacing w:val="-5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of the 96th American</w:t>
      </w:r>
      <w:r>
        <w:rPr>
          <w:spacing w:val="80"/>
        </w:rPr>
        <w:t xml:space="preserve"> </w:t>
      </w:r>
      <w:r>
        <w:t>Ecological</w:t>
      </w:r>
      <w:r>
        <w:rPr>
          <w:spacing w:val="80"/>
        </w:rPr>
        <w:t xml:space="preserve"> </w:t>
      </w:r>
      <w:r>
        <w:t>Association</w:t>
      </w:r>
      <w:r>
        <w:rPr>
          <w:spacing w:val="80"/>
        </w:rPr>
        <w:t xml:space="preserve"> </w:t>
      </w:r>
      <w:r>
        <w:t>(ESA)</w:t>
      </w:r>
      <w:r>
        <w:rPr>
          <w:spacing w:val="80"/>
        </w:rPr>
        <w:t xml:space="preserve"> </w:t>
      </w:r>
      <w:r>
        <w:t>Annual</w:t>
      </w:r>
      <w:r>
        <w:rPr>
          <w:spacing w:val="80"/>
        </w:rPr>
        <w:t xml:space="preserve"> </w:t>
      </w:r>
      <w:r>
        <w:t>Meeting,</w:t>
      </w:r>
      <w:r>
        <w:rPr>
          <w:spacing w:val="80"/>
        </w:rPr>
        <w:t xml:space="preserve"> </w:t>
      </w:r>
      <w:r>
        <w:t>Austin,</w:t>
      </w:r>
      <w:r>
        <w:rPr>
          <w:spacing w:val="80"/>
        </w:rPr>
        <w:t xml:space="preserve"> </w:t>
      </w:r>
      <w:r>
        <w:t>7- 12 August, Texas, USA.</w:t>
      </w:r>
    </w:p>
    <w:p w:rsidR="002F1B9A" w:rsidRDefault="002F1B9A" w:rsidP="002F1B9A">
      <w:pPr>
        <w:pStyle w:val="BodyText"/>
        <w:spacing w:before="1"/>
      </w:pPr>
    </w:p>
    <w:p w:rsidR="002F1B9A" w:rsidRDefault="002F1B9A" w:rsidP="002F1B9A">
      <w:pPr>
        <w:pStyle w:val="BodyText"/>
        <w:ind w:left="627" w:right="120" w:hanging="432"/>
        <w:jc w:val="both"/>
      </w:pPr>
      <w:proofErr w:type="spellStart"/>
      <w:r>
        <w:t>Šimpraga</w:t>
      </w:r>
      <w:proofErr w:type="spellEnd"/>
      <w:r>
        <w:rPr>
          <w:spacing w:val="-5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Verbeeck</w:t>
      </w:r>
      <w:r>
        <w:rPr>
          <w:spacing w:val="-2"/>
        </w:rPr>
        <w:t xml:space="preserve"> </w:t>
      </w:r>
      <w:r>
        <w:t>H.,</w:t>
      </w:r>
      <w:r>
        <w:rPr>
          <w:spacing w:val="-5"/>
        </w:rPr>
        <w:t xml:space="preserve"> </w:t>
      </w:r>
      <w:proofErr w:type="spellStart"/>
      <w:r>
        <w:t>Heinesch</w:t>
      </w:r>
      <w:proofErr w:type="spellEnd"/>
      <w:r>
        <w:rPr>
          <w:spacing w:val="-2"/>
        </w:rPr>
        <w:t xml:space="preserve"> </w:t>
      </w:r>
      <w:r>
        <w:t>B.,</w:t>
      </w:r>
      <w:r>
        <w:rPr>
          <w:spacing w:val="-4"/>
        </w:rPr>
        <w:t xml:space="preserve"> </w:t>
      </w:r>
      <w:proofErr w:type="spellStart"/>
      <w:r>
        <w:t>Soubie</w:t>
      </w:r>
      <w:proofErr w:type="spellEnd"/>
      <w:r>
        <w:rPr>
          <w:spacing w:val="-3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Jonckheere</w:t>
      </w:r>
      <w:r>
        <w:rPr>
          <w:spacing w:val="-4"/>
        </w:rPr>
        <w:t xml:space="preserve"> </w:t>
      </w:r>
      <w:r>
        <w:t>I.,</w:t>
      </w:r>
      <w:r>
        <w:rPr>
          <w:spacing w:val="-2"/>
        </w:rPr>
        <w:t xml:space="preserve"> </w:t>
      </w:r>
      <w:proofErr w:type="spellStart"/>
      <w:r>
        <w:t>Laffineur</w:t>
      </w:r>
      <w:proofErr w:type="spellEnd"/>
      <w:r>
        <w:rPr>
          <w:spacing w:val="-4"/>
        </w:rPr>
        <w:t xml:space="preserve"> </w:t>
      </w:r>
      <w:r>
        <w:t xml:space="preserve">Q., </w:t>
      </w:r>
      <w:proofErr w:type="spellStart"/>
      <w:r>
        <w:t>Aubinet</w:t>
      </w:r>
      <w:proofErr w:type="spellEnd"/>
      <w:r>
        <w:t xml:space="preserve"> M., </w:t>
      </w:r>
      <w:proofErr w:type="spellStart"/>
      <w:r>
        <w:t>Vincke</w:t>
      </w:r>
      <w:proofErr w:type="spellEnd"/>
      <w:r>
        <w:t xml:space="preserve"> </w:t>
      </w:r>
      <w:proofErr w:type="spellStart"/>
      <w:r>
        <w:t>C.,Steppe</w:t>
      </w:r>
      <w:proofErr w:type="spellEnd"/>
      <w:r>
        <w:t xml:space="preserve"> K. 2011. Seasonal variation of LAI in the footprint of a flux measurement tower. </w:t>
      </w:r>
      <w:proofErr w:type="spellStart"/>
      <w:r>
        <w:t>Studiedag</w:t>
      </w:r>
      <w:proofErr w:type="spellEnd"/>
      <w:r>
        <w:t xml:space="preserve"> Starters in </w:t>
      </w:r>
      <w:proofErr w:type="spellStart"/>
      <w:r>
        <w:t>Bosonderzoek</w:t>
      </w:r>
      <w:proofErr w:type="spellEnd"/>
      <w:r>
        <w:t>, 17 March 2011, Brussels.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8" w:hanging="432"/>
        <w:jc w:val="both"/>
      </w:pPr>
      <w:r>
        <w:t>Jonckheere, I., D. Maniatis, and D. Mollicone. 2011. Misrepresenting REDD+ to promote</w:t>
      </w:r>
      <w:r>
        <w:rPr>
          <w:spacing w:val="43"/>
        </w:rPr>
        <w:t xml:space="preserve"> </w:t>
      </w:r>
      <w:r>
        <w:t>specific</w:t>
      </w:r>
      <w:r>
        <w:rPr>
          <w:spacing w:val="44"/>
        </w:rPr>
        <w:t xml:space="preserve"> </w:t>
      </w:r>
      <w:r>
        <w:t>technological</w:t>
      </w:r>
      <w:r>
        <w:rPr>
          <w:spacing w:val="45"/>
        </w:rPr>
        <w:t xml:space="preserve"> </w:t>
      </w:r>
      <w:r>
        <w:t>RS</w:t>
      </w:r>
      <w:r>
        <w:rPr>
          <w:spacing w:val="45"/>
        </w:rPr>
        <w:t xml:space="preserve"> </w:t>
      </w:r>
      <w:r>
        <w:t>options.</w:t>
      </w:r>
      <w:r>
        <w:rPr>
          <w:spacing w:val="44"/>
        </w:rPr>
        <w:t xml:space="preserve"> </w:t>
      </w:r>
      <w:r>
        <w:t>European</w:t>
      </w:r>
      <w:r>
        <w:rPr>
          <w:spacing w:val="44"/>
        </w:rPr>
        <w:t xml:space="preserve"> </w:t>
      </w:r>
      <w:r>
        <w:t>Geosciences</w:t>
      </w:r>
      <w:r>
        <w:rPr>
          <w:spacing w:val="45"/>
        </w:rPr>
        <w:t xml:space="preserve"> </w:t>
      </w:r>
      <w:r>
        <w:t>Union</w:t>
      </w:r>
      <w:r>
        <w:rPr>
          <w:spacing w:val="49"/>
        </w:rPr>
        <w:t xml:space="preserve"> </w:t>
      </w:r>
      <w:r>
        <w:rPr>
          <w:spacing w:val="-2"/>
        </w:rPr>
        <w:t>(EGU)</w:t>
      </w:r>
    </w:p>
    <w:p w:rsidR="002F1B9A" w:rsidRDefault="002F1B9A" w:rsidP="002F1B9A">
      <w:pPr>
        <w:jc w:val="both"/>
        <w:sectPr w:rsidR="002F1B9A" w:rsidSect="002F1B9A">
          <w:headerReference w:type="default" r:id="rId9"/>
          <w:footerReference w:type="default" r:id="rId10"/>
          <w:type w:val="continuous"/>
          <w:pgSz w:w="12240" w:h="15840"/>
          <w:pgMar w:top="1000" w:right="1640" w:bottom="1100" w:left="1720" w:header="706" w:footer="904" w:gutter="0"/>
          <w:cols w:space="720"/>
        </w:sectPr>
      </w:pPr>
    </w:p>
    <w:p w:rsidR="002F1B9A" w:rsidRDefault="002F1B9A" w:rsidP="002F1B9A">
      <w:pPr>
        <w:pStyle w:val="BodyText"/>
        <w:spacing w:before="80"/>
        <w:ind w:left="627"/>
      </w:pPr>
      <w:r>
        <w:t>Annual</w:t>
      </w:r>
      <w:r>
        <w:rPr>
          <w:spacing w:val="-10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Assembly,</w:t>
      </w:r>
      <w:r>
        <w:rPr>
          <w:spacing w:val="-7"/>
        </w:rPr>
        <w:t xml:space="preserve"> </w:t>
      </w:r>
      <w:r>
        <w:t>3-8</w:t>
      </w:r>
      <w:r>
        <w:rPr>
          <w:spacing w:val="-8"/>
        </w:rPr>
        <w:t xml:space="preserve"> </w:t>
      </w:r>
      <w:r>
        <w:t>April,</w:t>
      </w:r>
      <w:r>
        <w:rPr>
          <w:spacing w:val="-9"/>
        </w:rPr>
        <w:t xml:space="preserve"> </w:t>
      </w:r>
      <w:r>
        <w:t>Vienna,</w:t>
      </w:r>
      <w:r>
        <w:rPr>
          <w:spacing w:val="-9"/>
        </w:rPr>
        <w:t xml:space="preserve"> </w:t>
      </w:r>
      <w:r>
        <w:rPr>
          <w:spacing w:val="-2"/>
        </w:rPr>
        <w:t>Austria.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7" w:hanging="432"/>
        <w:jc w:val="both"/>
      </w:pPr>
      <w:proofErr w:type="spellStart"/>
      <w:r>
        <w:t>Tulyasuwan</w:t>
      </w:r>
      <w:proofErr w:type="spellEnd"/>
      <w:r>
        <w:t xml:space="preserve">, N., S. Federici, M. </w:t>
      </w:r>
      <w:proofErr w:type="spellStart"/>
      <w:r>
        <w:t>Secrieru</w:t>
      </w:r>
      <w:proofErr w:type="spellEnd"/>
      <w:r>
        <w:t>, I. Jonckheere and M. Henry (Eds.)</w:t>
      </w:r>
      <w:r>
        <w:rPr>
          <w:spacing w:val="-3"/>
        </w:rPr>
        <w:t xml:space="preserve"> </w:t>
      </w:r>
      <w:r>
        <w:t>2011. Proceedings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training</w:t>
      </w:r>
      <w:r>
        <w:rPr>
          <w:spacing w:val="80"/>
        </w:rPr>
        <w:t xml:space="preserve"> </w:t>
      </w:r>
      <w:r>
        <w:t>workshop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National</w:t>
      </w:r>
      <w:r>
        <w:rPr>
          <w:spacing w:val="80"/>
        </w:rPr>
        <w:t xml:space="preserve"> </w:t>
      </w:r>
      <w:r>
        <w:t>System</w:t>
      </w:r>
      <w:r>
        <w:rPr>
          <w:spacing w:val="8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Greenhouse Gas Inventory in the context of REDD+, 25-28 January, Rome, Italy. MRV Working paper 9- FAO. 96p.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9" w:hanging="432"/>
        <w:jc w:val="both"/>
      </w:pPr>
      <w:r>
        <w:t xml:space="preserve">Jonckheere, I. 2010. FAO UN-REDD- INPE Joint </w:t>
      </w:r>
      <w:proofErr w:type="spellStart"/>
      <w:r>
        <w:t>Programme</w:t>
      </w:r>
      <w:proofErr w:type="spellEnd"/>
      <w:r>
        <w:t xml:space="preserve"> on Forest Monitoring Systems based on RS and GIS techniques. American Geosciences Union (AGU) Annual Fall Meeting, 13-17 December, San Francisco, USA.</w:t>
      </w:r>
    </w:p>
    <w:p w:rsidR="002F1B9A" w:rsidRDefault="002F1B9A" w:rsidP="002F1B9A">
      <w:pPr>
        <w:jc w:val="both"/>
      </w:pPr>
    </w:p>
    <w:p w:rsidR="002F1B9A" w:rsidRDefault="002F1B9A" w:rsidP="002F1B9A">
      <w:pPr>
        <w:pStyle w:val="BodyText"/>
        <w:tabs>
          <w:tab w:val="left" w:pos="1335"/>
          <w:tab w:val="left" w:pos="1947"/>
          <w:tab w:val="left" w:pos="2559"/>
          <w:tab w:val="left" w:pos="2998"/>
          <w:tab w:val="left" w:pos="3985"/>
          <w:tab w:val="left" w:pos="4890"/>
          <w:tab w:val="left" w:pos="5847"/>
          <w:tab w:val="left" w:pos="6274"/>
          <w:tab w:val="left" w:pos="7842"/>
        </w:tabs>
        <w:ind w:left="555" w:right="121" w:hanging="360"/>
      </w:pPr>
      <w:r>
        <w:t xml:space="preserve">Jonckheere, I., C. </w:t>
      </w:r>
      <w:proofErr w:type="spellStart"/>
      <w:r>
        <w:t>Gerardin</w:t>
      </w:r>
      <w:proofErr w:type="spellEnd"/>
      <w:r>
        <w:t xml:space="preserve">, D. Maniatis, R. Roman-Cuesta, M. Henry and </w:t>
      </w:r>
      <w:proofErr w:type="spellStart"/>
      <w:r>
        <w:t>D.Mollicone</w:t>
      </w:r>
      <w:proofErr w:type="spellEnd"/>
      <w:r>
        <w:t xml:space="preserve">. </w:t>
      </w:r>
      <w:r>
        <w:rPr>
          <w:spacing w:val="-2"/>
        </w:rPr>
        <w:t>2010.</w:t>
      </w:r>
      <w:r>
        <w:tab/>
      </w:r>
      <w:r>
        <w:rPr>
          <w:spacing w:val="-4"/>
        </w:rPr>
        <w:t>The</w:t>
      </w:r>
      <w:r>
        <w:tab/>
      </w:r>
      <w:r>
        <w:rPr>
          <w:spacing w:val="-4"/>
        </w:rPr>
        <w:t>role</w:t>
      </w:r>
      <w:r>
        <w:tab/>
      </w:r>
      <w:r>
        <w:rPr>
          <w:spacing w:val="-6"/>
        </w:rPr>
        <w:t>of</w:t>
      </w:r>
      <w:r>
        <w:tab/>
      </w:r>
      <w:r>
        <w:rPr>
          <w:spacing w:val="-2"/>
        </w:rPr>
        <w:t>satellite</w:t>
      </w:r>
      <w:r>
        <w:tab/>
      </w:r>
      <w:r>
        <w:rPr>
          <w:spacing w:val="-2"/>
        </w:rPr>
        <w:t>remote</w:t>
      </w:r>
      <w:r>
        <w:tab/>
      </w:r>
      <w:r>
        <w:rPr>
          <w:spacing w:val="-2"/>
        </w:rPr>
        <w:t>sensing</w:t>
      </w:r>
      <w:r>
        <w:tab/>
      </w:r>
      <w:r>
        <w:rPr>
          <w:spacing w:val="-6"/>
        </w:rPr>
        <w:t>in</w:t>
      </w:r>
      <w:r>
        <w:tab/>
      </w:r>
      <w:r>
        <w:rPr>
          <w:spacing w:val="-2"/>
        </w:rPr>
        <w:t>REDD/MRV.</w:t>
      </w:r>
      <w:r>
        <w:tab/>
      </w:r>
      <w:r>
        <w:rPr>
          <w:spacing w:val="-2"/>
        </w:rPr>
        <w:t xml:space="preserve">European </w:t>
      </w:r>
      <w:r>
        <w:t>Geosciences Union (EGU) Annual General Assembly, 2-7 May, Vienna, Austria.</w:t>
      </w:r>
    </w:p>
    <w:p w:rsidR="002F1B9A" w:rsidRDefault="002F1B9A" w:rsidP="002F1B9A">
      <w:pPr>
        <w:pStyle w:val="BodyText"/>
        <w:spacing w:before="1"/>
      </w:pPr>
    </w:p>
    <w:p w:rsidR="002F1B9A" w:rsidRDefault="002F1B9A" w:rsidP="002F1B9A">
      <w:pPr>
        <w:pStyle w:val="BodyText"/>
        <w:ind w:left="627" w:right="120" w:hanging="432"/>
        <w:jc w:val="both"/>
      </w:pPr>
      <w:r>
        <w:t>Jonckheere,</w:t>
      </w:r>
      <w:r>
        <w:rPr>
          <w:spacing w:val="-7"/>
        </w:rPr>
        <w:t xml:space="preserve"> </w:t>
      </w:r>
      <w:r>
        <w:t>I.,</w:t>
      </w:r>
      <w:r>
        <w:rPr>
          <w:spacing w:val="-9"/>
        </w:rPr>
        <w:t xml:space="preserve"> </w:t>
      </w:r>
      <w:proofErr w:type="spellStart"/>
      <w:r>
        <w:t>Comita</w:t>
      </w:r>
      <w:proofErr w:type="spellEnd"/>
      <w:r>
        <w:t>,</w:t>
      </w:r>
      <w:r>
        <w:rPr>
          <w:spacing w:val="-7"/>
        </w:rPr>
        <w:t xml:space="preserve"> </w:t>
      </w:r>
      <w:r>
        <w:t>L.,</w:t>
      </w:r>
      <w:r>
        <w:rPr>
          <w:spacing w:val="-9"/>
        </w:rPr>
        <w:t xml:space="preserve"> </w:t>
      </w:r>
      <w:proofErr w:type="spellStart"/>
      <w:r>
        <w:t>Uriarte</w:t>
      </w:r>
      <w:proofErr w:type="spellEnd"/>
      <w:r>
        <w:t>,</w:t>
      </w:r>
      <w:r>
        <w:rPr>
          <w:spacing w:val="-10"/>
        </w:rPr>
        <w:t xml:space="preserve"> </w:t>
      </w:r>
      <w:r>
        <w:t>M.,</w:t>
      </w:r>
      <w:r>
        <w:rPr>
          <w:spacing w:val="-9"/>
        </w:rPr>
        <w:t xml:space="preserve"> </w:t>
      </w:r>
      <w:r>
        <w:t>Coppin,</w:t>
      </w:r>
      <w:r>
        <w:rPr>
          <w:spacing w:val="-9"/>
        </w:rPr>
        <w:t xml:space="preserve"> </w:t>
      </w:r>
      <w:r>
        <w:t>P.,</w:t>
      </w:r>
      <w:r>
        <w:rPr>
          <w:spacing w:val="-9"/>
        </w:rPr>
        <w:t xml:space="preserve"> </w:t>
      </w:r>
      <w:r>
        <w:t>Zimmerman,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J.,</w:t>
      </w:r>
      <w:r>
        <w:rPr>
          <w:spacing w:val="-9"/>
        </w:rPr>
        <w:t xml:space="preserve"> </w:t>
      </w:r>
      <w:r>
        <w:t>Thompson.</w:t>
      </w:r>
      <w:r>
        <w:rPr>
          <w:spacing w:val="-9"/>
        </w:rPr>
        <w:t xml:space="preserve"> </w:t>
      </w:r>
      <w:r>
        <w:t>2009. Impact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hurricanes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biomass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tropic</w:t>
      </w:r>
      <w:r>
        <w:rPr>
          <w:spacing w:val="-7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ecosystems:</w:t>
      </w:r>
      <w:r>
        <w:rPr>
          <w:spacing w:val="-5"/>
        </w:rPr>
        <w:t xml:space="preserve"> </w:t>
      </w:r>
      <w:r>
        <w:t>Puerto Rico as showcase. WFC 2009 - Forest in Development, a Vital Balance. World Forestry Congress, 18-23 October, Buenos Aires, Argentina, 4p.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9" w:hanging="432"/>
        <w:jc w:val="both"/>
      </w:pPr>
      <w:proofErr w:type="spellStart"/>
      <w:r>
        <w:t>Comita</w:t>
      </w:r>
      <w:proofErr w:type="spellEnd"/>
      <w:r>
        <w:t>,</w:t>
      </w:r>
      <w:r>
        <w:rPr>
          <w:spacing w:val="-11"/>
        </w:rPr>
        <w:t xml:space="preserve"> </w:t>
      </w:r>
      <w:r>
        <w:t>M.</w:t>
      </w:r>
      <w:r>
        <w:rPr>
          <w:spacing w:val="-10"/>
        </w:rPr>
        <w:t xml:space="preserve"> </w:t>
      </w:r>
      <w:proofErr w:type="spellStart"/>
      <w:r>
        <w:t>Uriarte</w:t>
      </w:r>
      <w:proofErr w:type="spellEnd"/>
      <w:r>
        <w:t>,</w:t>
      </w:r>
      <w:r>
        <w:rPr>
          <w:spacing w:val="-12"/>
        </w:rPr>
        <w:t xml:space="preserve"> </w:t>
      </w:r>
      <w:r>
        <w:t>J.</w:t>
      </w:r>
      <w:r>
        <w:rPr>
          <w:spacing w:val="-13"/>
        </w:rPr>
        <w:t xml:space="preserve"> </w:t>
      </w:r>
      <w:r>
        <w:t>Thompson,</w:t>
      </w:r>
      <w:r>
        <w:rPr>
          <w:spacing w:val="-8"/>
        </w:rPr>
        <w:t xml:space="preserve"> </w:t>
      </w:r>
      <w:r>
        <w:t>I.</w:t>
      </w:r>
      <w:r>
        <w:rPr>
          <w:spacing w:val="-11"/>
        </w:rPr>
        <w:t xml:space="preserve"> </w:t>
      </w:r>
      <w:r>
        <w:t>Jonckheere,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J.</w:t>
      </w:r>
      <w:r>
        <w:rPr>
          <w:spacing w:val="-13"/>
        </w:rPr>
        <w:t xml:space="preserve"> </w:t>
      </w:r>
      <w:r>
        <w:t>K.</w:t>
      </w:r>
      <w:r>
        <w:rPr>
          <w:spacing w:val="-11"/>
        </w:rPr>
        <w:t xml:space="preserve"> </w:t>
      </w:r>
      <w:r>
        <w:t>Zimmerman.</w:t>
      </w:r>
      <w:r>
        <w:rPr>
          <w:spacing w:val="-11"/>
        </w:rPr>
        <w:t xml:space="preserve"> </w:t>
      </w:r>
      <w:r>
        <w:t>2009.</w:t>
      </w:r>
      <w:r>
        <w:rPr>
          <w:spacing w:val="-11"/>
        </w:rPr>
        <w:t xml:space="preserve"> </w:t>
      </w:r>
      <w:r>
        <w:t>Abiotic</w:t>
      </w:r>
      <w:r>
        <w:rPr>
          <w:spacing w:val="-12"/>
        </w:rPr>
        <w:t xml:space="preserve"> </w:t>
      </w:r>
      <w:r>
        <w:t>and biotic drivers of seedling survival in a hurricane-impacted tropical forest. In: Proceedings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94th</w:t>
      </w:r>
      <w:r>
        <w:rPr>
          <w:spacing w:val="-6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Ecological</w:t>
      </w:r>
      <w:r>
        <w:rPr>
          <w:spacing w:val="-9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(ESA)</w:t>
      </w:r>
      <w:r>
        <w:rPr>
          <w:spacing w:val="-10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2- 7 August, Albuquerque, New Mexico.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8" w:hanging="432"/>
        <w:jc w:val="both"/>
      </w:pPr>
      <w:proofErr w:type="spellStart"/>
      <w:r>
        <w:t>Uriarte</w:t>
      </w:r>
      <w:proofErr w:type="spellEnd"/>
      <w:r>
        <w:t xml:space="preserve">, M., E. </w:t>
      </w:r>
      <w:proofErr w:type="spellStart"/>
      <w:r>
        <w:t>Bruna</w:t>
      </w:r>
      <w:proofErr w:type="spellEnd"/>
      <w:r>
        <w:t xml:space="preserve">, P. </w:t>
      </w:r>
      <w:proofErr w:type="spellStart"/>
      <w:r>
        <w:t>Rubim</w:t>
      </w:r>
      <w:proofErr w:type="spellEnd"/>
      <w:r>
        <w:t xml:space="preserve">, M. </w:t>
      </w:r>
      <w:proofErr w:type="spellStart"/>
      <w:r>
        <w:t>Anciaes</w:t>
      </w:r>
      <w:proofErr w:type="spellEnd"/>
      <w:r>
        <w:t xml:space="preserve">, and I. Jonckheere. 2009. Recruitment limitation for a tropical forest understory herb in a human-modified Amazonian landscape. In: Proceedings of the </w:t>
      </w:r>
      <w:proofErr w:type="spellStart"/>
      <w:r>
        <w:t>the</w:t>
      </w:r>
      <w:proofErr w:type="spellEnd"/>
      <w:r>
        <w:t xml:space="preserve"> 94th American Ecological Association (ESA) Annual Meeting, 2-7 August, Albuquerque, New Mexico.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spacing w:before="1"/>
        <w:ind w:left="627" w:right="124" w:hanging="432"/>
        <w:jc w:val="both"/>
      </w:pPr>
      <w:r>
        <w:t>Jonckheere, I. and P. Coppin. 2009. Assessment of the impact of hurricanes on light regime and biomass in tropical forest ecosystems: a Puerto Rico case study. In: Proceedings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33rd</w:t>
      </w:r>
      <w:r>
        <w:rPr>
          <w:spacing w:val="40"/>
        </w:rPr>
        <w:t xml:space="preserve"> </w:t>
      </w:r>
      <w:r>
        <w:t>International</w:t>
      </w:r>
      <w:r>
        <w:rPr>
          <w:spacing w:val="40"/>
        </w:rPr>
        <w:t xml:space="preserve"> </w:t>
      </w:r>
      <w:r>
        <w:t xml:space="preserve">S </w:t>
      </w:r>
      <w:proofErr w:type="spellStart"/>
      <w:r>
        <w:t>ymposium</w:t>
      </w:r>
      <w:proofErr w:type="spellEnd"/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Remote</w:t>
      </w:r>
      <w:r>
        <w:rPr>
          <w:spacing w:val="40"/>
        </w:rPr>
        <w:t xml:space="preserve"> </w:t>
      </w:r>
      <w:r>
        <w:t>Sensing</w:t>
      </w:r>
      <w:r>
        <w:rPr>
          <w:spacing w:val="40"/>
        </w:rPr>
        <w:t xml:space="preserve"> </w:t>
      </w:r>
      <w:r>
        <w:t xml:space="preserve">“Sustaining the </w:t>
      </w:r>
      <w:proofErr w:type="spellStart"/>
      <w:r>
        <w:t>Millenium</w:t>
      </w:r>
      <w:proofErr w:type="spellEnd"/>
      <w:r>
        <w:t xml:space="preserve"> Development Goals”, 4-8 May, </w:t>
      </w:r>
      <w:proofErr w:type="spellStart"/>
      <w:r>
        <w:t>Stresa</w:t>
      </w:r>
      <w:proofErr w:type="spellEnd"/>
      <w:r>
        <w:t>, Italy, 4p.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21" w:hanging="432"/>
        <w:jc w:val="both"/>
      </w:pPr>
      <w:r>
        <w:t>Jonckheere,</w:t>
      </w:r>
      <w:r>
        <w:rPr>
          <w:spacing w:val="40"/>
        </w:rPr>
        <w:t xml:space="preserve"> </w:t>
      </w:r>
      <w:r>
        <w:t>I.,</w:t>
      </w:r>
      <w:r>
        <w:rPr>
          <w:spacing w:val="40"/>
        </w:rPr>
        <w:t xml:space="preserve"> </w:t>
      </w:r>
      <w:r>
        <w:t xml:space="preserve">L.S. </w:t>
      </w:r>
      <w:proofErr w:type="spellStart"/>
      <w:r>
        <w:t>Comita</w:t>
      </w:r>
      <w:proofErr w:type="spellEnd"/>
      <w:r>
        <w:t>,</w:t>
      </w:r>
      <w:r>
        <w:rPr>
          <w:spacing w:val="-2"/>
        </w:rPr>
        <w:t xml:space="preserve"> </w:t>
      </w:r>
      <w:r>
        <w:t>J. Thomson,</w:t>
      </w:r>
      <w:r>
        <w:rPr>
          <w:spacing w:val="-2"/>
        </w:rPr>
        <w:t xml:space="preserve"> </w:t>
      </w:r>
      <w:r>
        <w:t>J. Zimmerman</w:t>
      </w:r>
      <w:r>
        <w:rPr>
          <w:spacing w:val="-2"/>
        </w:rPr>
        <w:t xml:space="preserve"> </w:t>
      </w:r>
      <w:r>
        <w:t xml:space="preserve">M. </w:t>
      </w:r>
      <w:proofErr w:type="spellStart"/>
      <w:proofErr w:type="gramStart"/>
      <w:r>
        <w:t>Uriarte</w:t>
      </w:r>
      <w:proofErr w:type="spellEnd"/>
      <w:r>
        <w:rPr>
          <w:spacing w:val="-4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and P. Coppin, 2009. Exploration of in-situ light and biomass estimation by digital hemispherical photography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tropical</w:t>
      </w:r>
      <w:r>
        <w:rPr>
          <w:spacing w:val="-13"/>
        </w:rPr>
        <w:t xml:space="preserve"> </w:t>
      </w:r>
      <w:r>
        <w:t>forests.</w:t>
      </w:r>
      <w:r>
        <w:rPr>
          <w:spacing w:val="-12"/>
        </w:rPr>
        <w:t xml:space="preserve"> </w:t>
      </w:r>
      <w:r>
        <w:t>European</w:t>
      </w:r>
      <w:r>
        <w:rPr>
          <w:spacing w:val="-14"/>
        </w:rPr>
        <w:t xml:space="preserve"> </w:t>
      </w:r>
      <w:r>
        <w:t>Geosciences</w:t>
      </w:r>
      <w:r>
        <w:rPr>
          <w:spacing w:val="-14"/>
        </w:rPr>
        <w:t xml:space="preserve"> </w:t>
      </w:r>
      <w:r>
        <w:t>Union</w:t>
      </w:r>
      <w:r>
        <w:rPr>
          <w:spacing w:val="-10"/>
        </w:rPr>
        <w:t xml:space="preserve"> </w:t>
      </w:r>
      <w:r>
        <w:t>(EGU)</w:t>
      </w:r>
      <w:r>
        <w:rPr>
          <w:spacing w:val="-13"/>
        </w:rPr>
        <w:t xml:space="preserve"> </w:t>
      </w:r>
      <w:r>
        <w:t>Annual</w:t>
      </w:r>
      <w:r>
        <w:rPr>
          <w:spacing w:val="-15"/>
        </w:rPr>
        <w:t xml:space="preserve"> </w:t>
      </w:r>
      <w:r>
        <w:t>General Assembly, 19-24 April, Vienna, Austria.</w:t>
      </w:r>
    </w:p>
    <w:p w:rsidR="002F1B9A" w:rsidRDefault="002F1B9A" w:rsidP="002F1B9A">
      <w:pPr>
        <w:pStyle w:val="BodyText"/>
      </w:pPr>
    </w:p>
    <w:p w:rsidR="002F1B9A" w:rsidRDefault="002F1B9A" w:rsidP="002F1B9A">
      <w:pPr>
        <w:pStyle w:val="BodyText"/>
        <w:ind w:left="627" w:right="117" w:hanging="432"/>
        <w:jc w:val="both"/>
      </w:pPr>
      <w:r>
        <w:t>Jonckheere,</w:t>
      </w:r>
      <w:r>
        <w:rPr>
          <w:spacing w:val="-9"/>
        </w:rPr>
        <w:t xml:space="preserve"> </w:t>
      </w:r>
      <w:r>
        <w:t>I.,</w:t>
      </w:r>
      <w:r>
        <w:rPr>
          <w:spacing w:val="-9"/>
        </w:rPr>
        <w:t xml:space="preserve"> </w:t>
      </w:r>
      <w:r>
        <w:t>L.S.</w:t>
      </w:r>
      <w:r>
        <w:rPr>
          <w:spacing w:val="-12"/>
        </w:rPr>
        <w:t xml:space="preserve"> </w:t>
      </w:r>
      <w:proofErr w:type="spellStart"/>
      <w:r>
        <w:t>Comita</w:t>
      </w:r>
      <w:proofErr w:type="spellEnd"/>
      <w:r>
        <w:t>,</w:t>
      </w:r>
      <w:r>
        <w:rPr>
          <w:spacing w:val="-12"/>
        </w:rPr>
        <w:t xml:space="preserve"> </w:t>
      </w:r>
      <w:r>
        <w:t>M.</w:t>
      </w:r>
      <w:r>
        <w:rPr>
          <w:spacing w:val="-11"/>
        </w:rPr>
        <w:t xml:space="preserve"> </w:t>
      </w:r>
      <w:proofErr w:type="spellStart"/>
      <w:r>
        <w:t>Uriarte</w:t>
      </w:r>
      <w:proofErr w:type="spellEnd"/>
      <w:r>
        <w:t>,</w:t>
      </w:r>
      <w:r>
        <w:rPr>
          <w:spacing w:val="-12"/>
        </w:rPr>
        <w:t xml:space="preserve"> </w:t>
      </w:r>
      <w:r>
        <w:t>J.</w:t>
      </w:r>
      <w:r>
        <w:rPr>
          <w:spacing w:val="-12"/>
        </w:rPr>
        <w:t xml:space="preserve"> </w:t>
      </w:r>
      <w:r>
        <w:t>Thomson,</w:t>
      </w:r>
      <w:r>
        <w:rPr>
          <w:spacing w:val="-12"/>
        </w:rPr>
        <w:t xml:space="preserve"> </w:t>
      </w:r>
      <w:r>
        <w:t>J.</w:t>
      </w:r>
      <w:r>
        <w:rPr>
          <w:spacing w:val="-14"/>
        </w:rPr>
        <w:t xml:space="preserve"> </w:t>
      </w:r>
      <w:r>
        <w:t>Zimmerman,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P.</w:t>
      </w:r>
      <w:r>
        <w:rPr>
          <w:spacing w:val="-12"/>
        </w:rPr>
        <w:t xml:space="preserve"> </w:t>
      </w:r>
      <w:r>
        <w:t>Coppin,</w:t>
      </w:r>
      <w:r>
        <w:rPr>
          <w:spacing w:val="-8"/>
        </w:rPr>
        <w:t xml:space="preserve"> </w:t>
      </w:r>
      <w:r>
        <w:t>2009. Potentials and limits of biomass and light regime estimation in tropical forest ecosystems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means of</w:t>
      </w:r>
      <w:r>
        <w:rPr>
          <w:spacing w:val="-1"/>
        </w:rPr>
        <w:t xml:space="preserve"> </w:t>
      </w:r>
      <w:r>
        <w:t>hemispherical</w:t>
      </w:r>
      <w:r>
        <w:rPr>
          <w:spacing w:val="-2"/>
        </w:rPr>
        <w:t xml:space="preserve"> </w:t>
      </w:r>
      <w:r>
        <w:t>photography: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Puerto</w:t>
      </w:r>
      <w:r>
        <w:rPr>
          <w:spacing w:val="-2"/>
        </w:rPr>
        <w:t xml:space="preserve"> </w:t>
      </w:r>
      <w:r>
        <w:t>Rico.</w:t>
      </w:r>
      <w:r>
        <w:rPr>
          <w:spacing w:val="-1"/>
        </w:rPr>
        <w:t xml:space="preserve"> </w:t>
      </w:r>
      <w:r>
        <w:t xml:space="preserve">In: Proceedings of </w:t>
      </w:r>
      <w:proofErr w:type="gramStart"/>
      <w:r>
        <w:t>6th</w:t>
      </w:r>
      <w:proofErr w:type="gramEnd"/>
      <w:r>
        <w:t xml:space="preserve"> EARSeL SIG IS workshop, 16-19 March, Tel-Aviv, Israel.</w:t>
      </w:r>
    </w:p>
    <w:p w:rsidR="006838D7" w:rsidRDefault="006838D7" w:rsidP="002F1B9A">
      <w:pPr>
        <w:pStyle w:val="BodyText"/>
        <w:ind w:left="627" w:right="117" w:hanging="432"/>
        <w:jc w:val="both"/>
      </w:pPr>
    </w:p>
    <w:p w:rsidR="006838D7" w:rsidRDefault="006838D7" w:rsidP="006838D7">
      <w:pPr>
        <w:pStyle w:val="BodyText"/>
        <w:ind w:left="627" w:right="117" w:hanging="432"/>
        <w:jc w:val="both"/>
      </w:pPr>
      <w:r>
        <w:t xml:space="preserve">Jonckheere, I. and P. Coppin. 2008. Close-range remote sensing for cultural heritage: The potential of digital high-dynamic range digital hemispherical photography. In: Proceedings of 1st International Workshop of “Advantages of Remote Sensing </w:t>
      </w:r>
      <w:proofErr w:type="gramStart"/>
      <w:r>
        <w:t>in  Archaeology</w:t>
      </w:r>
      <w:proofErr w:type="gramEnd"/>
      <w:r>
        <w:t xml:space="preserve"> and the management of Cultural Heritage”, 30 Sept- 4 Oct., Rome, Italy.</w:t>
      </w:r>
    </w:p>
    <w:p w:rsidR="002F1B9A" w:rsidRDefault="002F1B9A" w:rsidP="006838D7">
      <w:pPr>
        <w:pStyle w:val="BodyText"/>
        <w:spacing w:before="1"/>
        <w:ind w:right="122"/>
        <w:jc w:val="both"/>
        <w:sectPr w:rsidR="002F1B9A" w:rsidSect="002F1B9A">
          <w:type w:val="continuous"/>
          <w:pgSz w:w="12240" w:h="15840"/>
          <w:pgMar w:top="1000" w:right="1640" w:bottom="1100" w:left="1720" w:header="706" w:footer="904" w:gutter="0"/>
          <w:cols w:space="720"/>
        </w:sectPr>
      </w:pPr>
    </w:p>
    <w:p w:rsidR="002F1B9A" w:rsidRDefault="002F1B9A" w:rsidP="002F1B9A">
      <w:pPr>
        <w:pStyle w:val="BodyText"/>
      </w:pPr>
    </w:p>
    <w:p w:rsidR="006838D7" w:rsidRDefault="006838D7" w:rsidP="006838D7">
      <w:pPr>
        <w:pStyle w:val="BodyText"/>
        <w:ind w:left="627" w:right="120" w:hanging="432"/>
        <w:jc w:val="both"/>
      </w:pPr>
      <w:r>
        <w:t>Van</w:t>
      </w:r>
      <w:r>
        <w:rPr>
          <w:spacing w:val="-15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Zande,</w:t>
      </w:r>
      <w:r>
        <w:rPr>
          <w:spacing w:val="-15"/>
        </w:rPr>
        <w:t xml:space="preserve"> </w:t>
      </w:r>
      <w:r>
        <w:t>D.,</w:t>
      </w:r>
      <w:r>
        <w:rPr>
          <w:spacing w:val="-15"/>
        </w:rPr>
        <w:t xml:space="preserve"> </w:t>
      </w:r>
      <w:r>
        <w:t>I.</w:t>
      </w:r>
      <w:r>
        <w:rPr>
          <w:spacing w:val="-15"/>
        </w:rPr>
        <w:t xml:space="preserve"> </w:t>
      </w:r>
      <w:r>
        <w:t>Jonckheere,</w:t>
      </w:r>
      <w:r>
        <w:rPr>
          <w:spacing w:val="-15"/>
        </w:rPr>
        <w:t xml:space="preserve"> </w:t>
      </w:r>
      <w:r>
        <w:t>J.</w:t>
      </w:r>
      <w:r>
        <w:rPr>
          <w:spacing w:val="-15"/>
        </w:rPr>
        <w:t xml:space="preserve"> </w:t>
      </w:r>
      <w:proofErr w:type="spellStart"/>
      <w:r>
        <w:t>Stuckens</w:t>
      </w:r>
      <w:proofErr w:type="spellEnd"/>
      <w:r>
        <w:t>,</w:t>
      </w:r>
      <w:r>
        <w:rPr>
          <w:spacing w:val="-15"/>
        </w:rPr>
        <w:t xml:space="preserve"> </w:t>
      </w:r>
      <w:r>
        <w:t>W.</w:t>
      </w:r>
      <w:r>
        <w:rPr>
          <w:spacing w:val="-15"/>
        </w:rPr>
        <w:t xml:space="preserve"> </w:t>
      </w:r>
      <w:proofErr w:type="spellStart"/>
      <w:r>
        <w:t>Verstraeten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P.</w:t>
      </w:r>
      <w:r>
        <w:rPr>
          <w:spacing w:val="-15"/>
        </w:rPr>
        <w:t xml:space="preserve"> </w:t>
      </w:r>
      <w:r>
        <w:t>Coppin.</w:t>
      </w:r>
      <w:r>
        <w:rPr>
          <w:spacing w:val="-15"/>
        </w:rPr>
        <w:t xml:space="preserve"> </w:t>
      </w:r>
      <w:r>
        <w:t>2008.</w:t>
      </w:r>
      <w:r>
        <w:rPr>
          <w:spacing w:val="-15"/>
        </w:rPr>
        <w:t xml:space="preserve"> </w:t>
      </w:r>
      <w:r>
        <w:t xml:space="preserve">Impact of the sampling design on the quality of ground-based LiDAR datasets. In: Proceedings of </w:t>
      </w:r>
      <w:proofErr w:type="spellStart"/>
      <w:r>
        <w:t>Silvilaser</w:t>
      </w:r>
      <w:proofErr w:type="spellEnd"/>
      <w:r>
        <w:t xml:space="preserve">, </w:t>
      </w:r>
      <w:proofErr w:type="gramStart"/>
      <w:r>
        <w:t>8th</w:t>
      </w:r>
      <w:proofErr w:type="gramEnd"/>
      <w:r>
        <w:rPr>
          <w:spacing w:val="40"/>
        </w:rPr>
        <w:t xml:space="preserve"> </w:t>
      </w:r>
      <w:r>
        <w:t>International Conference on</w:t>
      </w:r>
      <w:r>
        <w:rPr>
          <w:spacing w:val="40"/>
        </w:rPr>
        <w:t xml:space="preserve"> </w:t>
      </w:r>
      <w:r>
        <w:t>LiDAR applications in forest assessment and inventory, 17-20 Sept, Edinburgh, UK.</w:t>
      </w:r>
    </w:p>
    <w:p w:rsidR="006838D7" w:rsidRDefault="006838D7" w:rsidP="006838D7">
      <w:pPr>
        <w:pStyle w:val="BodyText"/>
      </w:pPr>
    </w:p>
    <w:p w:rsidR="006838D7" w:rsidRDefault="006838D7" w:rsidP="006838D7">
      <w:pPr>
        <w:pStyle w:val="BodyText"/>
        <w:ind w:left="627" w:right="120" w:hanging="432"/>
        <w:jc w:val="both"/>
      </w:pPr>
      <w:r>
        <w:t>Jonckheere, I., and P. Coppin. 2007. Structural description of forest canopies: status and perspectives for close-range remote sensing. In: Proceedings of the 32nd International Symposium of Remote Sensing “Sustainable development through global earth applications”, 25-29 June, San Jose, Costa Rica, 4p.</w:t>
      </w:r>
    </w:p>
    <w:p w:rsidR="006838D7" w:rsidRDefault="006838D7" w:rsidP="006838D7">
      <w:pPr>
        <w:pStyle w:val="BodyText"/>
      </w:pPr>
    </w:p>
    <w:p w:rsidR="006838D7" w:rsidRDefault="006838D7" w:rsidP="006838D7">
      <w:pPr>
        <w:pStyle w:val="BodyText"/>
        <w:ind w:left="627" w:right="118" w:hanging="432"/>
        <w:jc w:val="both"/>
      </w:pPr>
      <w:r>
        <w:t xml:space="preserve">Jonckheere, I. 2007. The potential of digital high-resolution and high-dynamic range hemispherical photography for globe restoration purposes. </w:t>
      </w:r>
      <w:proofErr w:type="gramStart"/>
      <w:r>
        <w:t>2nd</w:t>
      </w:r>
      <w:proofErr w:type="gramEnd"/>
      <w:r>
        <w:rPr>
          <w:spacing w:val="80"/>
          <w:w w:val="150"/>
        </w:rPr>
        <w:t xml:space="preserve"> </w:t>
      </w:r>
      <w:r>
        <w:t xml:space="preserve">COST Strategic </w:t>
      </w:r>
      <w:r>
        <w:lastRenderedPageBreak/>
        <w:t xml:space="preserve">Workshop “Past-Present-Prediction- about simulation techniques, dosimeters, sensors in conservation research and application”, 30 May-2 June, </w:t>
      </w:r>
      <w:proofErr w:type="spellStart"/>
      <w:r>
        <w:t>Ohrid</w:t>
      </w:r>
      <w:proofErr w:type="spellEnd"/>
      <w:r>
        <w:t>, FYR of Macedonia, 4p.</w:t>
      </w:r>
    </w:p>
    <w:p w:rsidR="006838D7" w:rsidRDefault="006838D7" w:rsidP="006838D7">
      <w:pPr>
        <w:pStyle w:val="BodyText"/>
        <w:spacing w:before="1"/>
      </w:pPr>
    </w:p>
    <w:p w:rsidR="006838D7" w:rsidRDefault="006838D7" w:rsidP="006838D7">
      <w:pPr>
        <w:pStyle w:val="BodyText"/>
        <w:ind w:left="627" w:right="119" w:hanging="432"/>
        <w:jc w:val="both"/>
      </w:pPr>
      <w:r>
        <w:t>Jonckheere, I.,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Vanderzande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Coppin.</w:t>
      </w:r>
      <w:r>
        <w:rPr>
          <w:spacing w:val="-1"/>
        </w:rPr>
        <w:t xml:space="preserve"> </w:t>
      </w:r>
      <w:r>
        <w:t>2006. In</w:t>
      </w:r>
      <w:r>
        <w:rPr>
          <w:spacing w:val="-1"/>
        </w:rPr>
        <w:t xml:space="preserve"> </w:t>
      </w:r>
      <w:r>
        <w:t>situ LAI</w:t>
      </w:r>
      <w:r>
        <w:rPr>
          <w:spacing w:val="-5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forest stands: from 2-D to 3-D. In: Proceedings of the </w:t>
      </w:r>
      <w:proofErr w:type="spellStart"/>
      <w:r>
        <w:t>EARSel</w:t>
      </w:r>
      <w:proofErr w:type="spellEnd"/>
      <w:r>
        <w:t xml:space="preserve"> Workshop 3D Remote Sensing in Forestry, 14-15 February, Vienna, Austria, pp. 280-283.</w:t>
      </w:r>
    </w:p>
    <w:p w:rsidR="006838D7" w:rsidRDefault="006838D7" w:rsidP="006838D7">
      <w:pPr>
        <w:pStyle w:val="BodyText"/>
      </w:pPr>
    </w:p>
    <w:p w:rsidR="006838D7" w:rsidRDefault="006838D7" w:rsidP="006838D7">
      <w:pPr>
        <w:pStyle w:val="BodyText"/>
        <w:ind w:left="627" w:right="120" w:hanging="432"/>
        <w:jc w:val="both"/>
      </w:pPr>
      <w:r>
        <w:t>Van</w:t>
      </w:r>
      <w:r>
        <w:rPr>
          <w:spacing w:val="80"/>
          <w:w w:val="150"/>
        </w:rPr>
        <w:t xml:space="preserve"> </w:t>
      </w:r>
      <w:proofErr w:type="spellStart"/>
      <w:r>
        <w:t>Aardt</w:t>
      </w:r>
      <w:proofErr w:type="spellEnd"/>
      <w:r>
        <w:t>,</w:t>
      </w:r>
      <w:r>
        <w:rPr>
          <w:spacing w:val="80"/>
          <w:w w:val="150"/>
        </w:rPr>
        <w:t xml:space="preserve"> </w:t>
      </w:r>
      <w:r>
        <w:t>J.,</w:t>
      </w:r>
      <w:r>
        <w:rPr>
          <w:spacing w:val="80"/>
          <w:w w:val="150"/>
        </w:rPr>
        <w:t xml:space="preserve"> </w:t>
      </w:r>
      <w:r>
        <w:t>I.</w:t>
      </w:r>
      <w:r>
        <w:rPr>
          <w:spacing w:val="80"/>
          <w:w w:val="150"/>
        </w:rPr>
        <w:t xml:space="preserve"> </w:t>
      </w:r>
      <w:r>
        <w:t>Jonckheere,</w:t>
      </w:r>
      <w:r>
        <w:rPr>
          <w:spacing w:val="80"/>
          <w:w w:val="150"/>
        </w:rPr>
        <w:t xml:space="preserve"> </w:t>
      </w:r>
      <w:r>
        <w:t>P.</w:t>
      </w:r>
      <w:r>
        <w:rPr>
          <w:spacing w:val="80"/>
          <w:w w:val="150"/>
        </w:rPr>
        <w:t xml:space="preserve"> </w:t>
      </w:r>
      <w:r>
        <w:t>Coppin.</w:t>
      </w:r>
      <w:r>
        <w:rPr>
          <w:spacing w:val="80"/>
          <w:w w:val="150"/>
        </w:rPr>
        <w:t xml:space="preserve"> </w:t>
      </w:r>
      <w:r>
        <w:t>2005.</w:t>
      </w:r>
      <w:r>
        <w:rPr>
          <w:spacing w:val="80"/>
          <w:w w:val="150"/>
        </w:rPr>
        <w:t xml:space="preserve"> </w:t>
      </w:r>
      <w:proofErr w:type="gramStart"/>
      <w:r>
        <w:t>Integration</w:t>
      </w:r>
      <w:r>
        <w:rPr>
          <w:spacing w:val="40"/>
        </w:rPr>
        <w:t xml:space="preserve">  </w:t>
      </w:r>
      <w:r>
        <w:t>of</w:t>
      </w:r>
      <w:proofErr w:type="gramEnd"/>
      <w:r>
        <w:rPr>
          <w:spacing w:val="80"/>
          <w:w w:val="150"/>
        </w:rPr>
        <w:t xml:space="preserve"> </w:t>
      </w:r>
      <w:r>
        <w:t>in-situ</w:t>
      </w:r>
      <w:r>
        <w:rPr>
          <w:spacing w:val="80"/>
          <w:w w:val="15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hyperspectral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sensing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modeling: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status of the IS-HS project. ISHS-Benelux Symposium, 16 December, Leuven, </w:t>
      </w:r>
      <w:proofErr w:type="spellStart"/>
      <w:r>
        <w:t>België</w:t>
      </w:r>
      <w:proofErr w:type="spellEnd"/>
      <w:r>
        <w:t>.</w:t>
      </w:r>
    </w:p>
    <w:p w:rsidR="006838D7" w:rsidRDefault="006838D7" w:rsidP="006838D7">
      <w:pPr>
        <w:pStyle w:val="BodyText"/>
      </w:pPr>
    </w:p>
    <w:p w:rsidR="006838D7" w:rsidRDefault="006838D7" w:rsidP="006838D7">
      <w:pPr>
        <w:pStyle w:val="BodyText"/>
        <w:ind w:left="627" w:right="117" w:hanging="432"/>
        <w:jc w:val="both"/>
      </w:pPr>
      <w:r>
        <w:t xml:space="preserve">Jonckheere, I., B. Muys, P. Coppin. 2005. </w:t>
      </w:r>
      <w:proofErr w:type="gramStart"/>
      <w:r>
        <w:t>Towards</w:t>
      </w:r>
      <w:proofErr w:type="gramEnd"/>
      <w:r>
        <w:t xml:space="preserve"> a standard in optical in situ LAI estimation in forest stands.</w:t>
      </w:r>
      <w:r>
        <w:rPr>
          <w:spacing w:val="40"/>
        </w:rPr>
        <w:t xml:space="preserve"> </w:t>
      </w:r>
      <w:r>
        <w:t xml:space="preserve">In: Proceedings of the 12th SPIE International Symposium on Remote Sensing, Vol. 5976, Remote Sensing for Agriculture, Ecosystems, and Hydrology VII; Manfred Owe, Guido </w:t>
      </w:r>
      <w:proofErr w:type="spellStart"/>
      <w:r>
        <w:t>D'Urso</w:t>
      </w:r>
      <w:proofErr w:type="spellEnd"/>
      <w:r>
        <w:t>; Eds.</w:t>
      </w:r>
      <w:proofErr w:type="gramStart"/>
      <w:r>
        <w:t>,19</w:t>
      </w:r>
      <w:proofErr w:type="gramEnd"/>
      <w:r>
        <w:t>-22 September,</w:t>
      </w:r>
      <w:r>
        <w:rPr>
          <w:spacing w:val="40"/>
        </w:rPr>
        <w:t xml:space="preserve"> </w:t>
      </w:r>
      <w:proofErr w:type="spellStart"/>
      <w:r>
        <w:t>Brugge</w:t>
      </w:r>
      <w:proofErr w:type="spellEnd"/>
      <w:r>
        <w:t>, Belgium, p. 303-313</w:t>
      </w:r>
    </w:p>
    <w:p w:rsidR="006838D7" w:rsidRDefault="006838D7" w:rsidP="006838D7">
      <w:pPr>
        <w:pStyle w:val="BodyText"/>
      </w:pPr>
    </w:p>
    <w:p w:rsidR="006838D7" w:rsidRDefault="006838D7" w:rsidP="006838D7">
      <w:pPr>
        <w:pStyle w:val="BodyText"/>
        <w:spacing w:before="1"/>
        <w:ind w:left="627" w:right="122" w:hanging="432"/>
        <w:jc w:val="both"/>
      </w:pPr>
      <w:r>
        <w:t xml:space="preserve">Verbesselt, J., B. Somers, S. Lhermitte, J. Van </w:t>
      </w:r>
      <w:proofErr w:type="spellStart"/>
      <w:r>
        <w:t>Aardt</w:t>
      </w:r>
      <w:proofErr w:type="spellEnd"/>
      <w:r>
        <w:t>, I. Jonckheere, P. Coppin. 2005. Estimating vegetation dryness by remotely sensed data to monitor fire risk.</w:t>
      </w:r>
      <w:r>
        <w:rPr>
          <w:spacing w:val="80"/>
          <w:w w:val="150"/>
        </w:rPr>
        <w:t xml:space="preserve"> </w:t>
      </w:r>
      <w:r>
        <w:t>In: Proceedings of the 12th</w:t>
      </w:r>
      <w:r>
        <w:rPr>
          <w:spacing w:val="40"/>
        </w:rPr>
        <w:t xml:space="preserve"> </w:t>
      </w:r>
      <w:r>
        <w:t>SPIE</w:t>
      </w:r>
      <w:r>
        <w:rPr>
          <w:spacing w:val="40"/>
        </w:rPr>
        <w:t xml:space="preserve"> </w:t>
      </w:r>
      <w:r>
        <w:t xml:space="preserve">International S </w:t>
      </w:r>
      <w:proofErr w:type="spellStart"/>
      <w:r>
        <w:t>ymposium</w:t>
      </w:r>
      <w:proofErr w:type="spellEnd"/>
      <w:r>
        <w:t xml:space="preserve"> on Remote Sensing,</w:t>
      </w:r>
      <w:r>
        <w:rPr>
          <w:spacing w:val="40"/>
        </w:rPr>
        <w:t xml:space="preserve"> </w:t>
      </w:r>
      <w:r>
        <w:t xml:space="preserve">Vol. 5976, Remote Sensing for Agriculture, Ecosystems, and Hydrology VII; Manfred Owe, Guido </w:t>
      </w:r>
      <w:proofErr w:type="spellStart"/>
      <w:r>
        <w:t>D'Urso</w:t>
      </w:r>
      <w:proofErr w:type="spellEnd"/>
      <w:r>
        <w:t xml:space="preserve">; Eds., 19-22 September, </w:t>
      </w:r>
      <w:proofErr w:type="spellStart"/>
      <w:r>
        <w:t>Brugge</w:t>
      </w:r>
      <w:proofErr w:type="spellEnd"/>
      <w:r>
        <w:t>, Belgium, p. 90-98</w:t>
      </w:r>
    </w:p>
    <w:p w:rsidR="006838D7" w:rsidRDefault="006838D7" w:rsidP="006838D7">
      <w:pPr>
        <w:pStyle w:val="BodyText"/>
      </w:pPr>
    </w:p>
    <w:p w:rsidR="006838D7" w:rsidRDefault="006838D7" w:rsidP="006838D7">
      <w:pPr>
        <w:pStyle w:val="BodyText"/>
        <w:ind w:left="627" w:right="124" w:hanging="432"/>
        <w:jc w:val="both"/>
      </w:pPr>
      <w:r>
        <w:t xml:space="preserve">Lhermitte, S., M. Tips, I. Jonckheere, J. Van </w:t>
      </w:r>
      <w:proofErr w:type="spellStart"/>
      <w:r>
        <w:t>Aardt</w:t>
      </w:r>
      <w:proofErr w:type="spellEnd"/>
      <w:r>
        <w:t>, P. Coppin. 2005. Development of indicators of vegetation recovery based on time series analysis of SPOT Vegetation data.</w:t>
      </w:r>
      <w:r>
        <w:rPr>
          <w:spacing w:val="40"/>
        </w:rPr>
        <w:t xml:space="preserve"> </w:t>
      </w:r>
      <w:r>
        <w:t>In:</w:t>
      </w:r>
      <w:r>
        <w:rPr>
          <w:spacing w:val="-11"/>
        </w:rPr>
        <w:t xml:space="preserve"> </w:t>
      </w:r>
      <w:r>
        <w:t>Proceedings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12th</w:t>
      </w:r>
      <w:r>
        <w:rPr>
          <w:spacing w:val="-11"/>
        </w:rPr>
        <w:t xml:space="preserve"> </w:t>
      </w:r>
      <w:r>
        <w:t>SPIE</w:t>
      </w:r>
      <w:r>
        <w:rPr>
          <w:spacing w:val="-8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Symposium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Remote</w:t>
      </w:r>
      <w:r>
        <w:rPr>
          <w:spacing w:val="-13"/>
        </w:rPr>
        <w:t xml:space="preserve"> </w:t>
      </w:r>
      <w:r>
        <w:t>Sensing, Vol. 5976, Remote Sensing for Agriculture,</w:t>
      </w:r>
      <w:r>
        <w:rPr>
          <w:spacing w:val="40"/>
        </w:rPr>
        <w:t xml:space="preserve"> </w:t>
      </w:r>
      <w:r>
        <w:t xml:space="preserve">Ecosystems, and Hydrology VII; Manfred Owe, Guido </w:t>
      </w:r>
      <w:proofErr w:type="spellStart"/>
      <w:r>
        <w:t>D'Urso</w:t>
      </w:r>
      <w:proofErr w:type="spellEnd"/>
      <w:r>
        <w:t xml:space="preserve">; Eds., 19-22 September, </w:t>
      </w:r>
      <w:proofErr w:type="spellStart"/>
      <w:r>
        <w:t>Brugge</w:t>
      </w:r>
      <w:proofErr w:type="spellEnd"/>
      <w:r>
        <w:t>, Belgium, p. 99-108</w:t>
      </w:r>
    </w:p>
    <w:p w:rsidR="006838D7" w:rsidRDefault="006838D7" w:rsidP="006838D7">
      <w:pPr>
        <w:pStyle w:val="BodyText"/>
      </w:pPr>
    </w:p>
    <w:p w:rsidR="006838D7" w:rsidRDefault="006838D7" w:rsidP="006838D7">
      <w:pPr>
        <w:pStyle w:val="BodyText"/>
        <w:spacing w:before="1"/>
        <w:ind w:left="627" w:right="119" w:hanging="432"/>
        <w:jc w:val="both"/>
      </w:pPr>
      <w:r>
        <w:t xml:space="preserve">Jonckheere, I., B. Muys, P. Coppin. 2005. </w:t>
      </w:r>
      <w:proofErr w:type="gramStart"/>
      <w:r>
        <w:t>Towards</w:t>
      </w:r>
      <w:proofErr w:type="gramEnd"/>
      <w:r>
        <w:t xml:space="preserve"> a standard for optical in situ LAI determination in forest stands. In: Proceedings of IGARSS05, 25-29 July, Seoul, Korea, </w:t>
      </w:r>
      <w:proofErr w:type="gramStart"/>
      <w:r>
        <w:t>4p</w:t>
      </w:r>
      <w:proofErr w:type="gramEnd"/>
      <w:r>
        <w:t>.</w:t>
      </w:r>
    </w:p>
    <w:p w:rsidR="006838D7" w:rsidRDefault="006838D7" w:rsidP="002F1B9A">
      <w:pPr>
        <w:jc w:val="both"/>
      </w:pPr>
    </w:p>
    <w:p w:rsidR="00515BFD" w:rsidRDefault="00515BFD" w:rsidP="00515BFD">
      <w:pPr>
        <w:pStyle w:val="BodyText"/>
        <w:spacing w:before="80"/>
        <w:ind w:left="627" w:right="117" w:hanging="432"/>
        <w:jc w:val="both"/>
      </w:pPr>
      <w:r>
        <w:t>Jonckheere,</w:t>
      </w:r>
      <w:r>
        <w:rPr>
          <w:spacing w:val="-4"/>
        </w:rPr>
        <w:t xml:space="preserve"> </w:t>
      </w:r>
      <w:r>
        <w:t>I.,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Muys,</w:t>
      </w:r>
      <w:r>
        <w:rPr>
          <w:spacing w:val="-4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Coppin.</w:t>
      </w:r>
      <w:r>
        <w:rPr>
          <w:spacing w:val="-5"/>
        </w:rPr>
        <w:t xml:space="preserve"> </w:t>
      </w:r>
      <w:r>
        <w:t>2004.</w:t>
      </w:r>
      <w:r>
        <w:rPr>
          <w:spacing w:val="-8"/>
        </w:rPr>
        <w:t xml:space="preserve"> </w:t>
      </w:r>
      <w:proofErr w:type="spellStart"/>
      <w:r>
        <w:t>Optimalisation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in-situ</w:t>
      </w:r>
      <w:r>
        <w:rPr>
          <w:spacing w:val="-6"/>
        </w:rPr>
        <w:t xml:space="preserve"> </w:t>
      </w:r>
      <w:r>
        <w:t>LAI</w:t>
      </w:r>
      <w:r>
        <w:rPr>
          <w:spacing w:val="-10"/>
        </w:rPr>
        <w:t xml:space="preserve"> </w:t>
      </w:r>
      <w:r>
        <w:t>determination</w:t>
      </w:r>
      <w:r>
        <w:rPr>
          <w:spacing w:val="-7"/>
        </w:rPr>
        <w:t xml:space="preserve"> </w:t>
      </w:r>
      <w:r>
        <w:t xml:space="preserve">by means of forest stand models. In: Proceedings of International Conference on Modelling Forest Production, 19-23 April, Vienna, Austria, </w:t>
      </w:r>
      <w:proofErr w:type="gramStart"/>
      <w:r>
        <w:t>p</w:t>
      </w:r>
      <w:proofErr w:type="gramEnd"/>
      <w:r>
        <w:t>. 184-188.</w:t>
      </w:r>
    </w:p>
    <w:p w:rsidR="00515BFD" w:rsidRDefault="00515BFD" w:rsidP="00515BFD">
      <w:pPr>
        <w:pStyle w:val="BodyText"/>
      </w:pPr>
    </w:p>
    <w:p w:rsidR="00515BFD" w:rsidRDefault="00515BFD" w:rsidP="00515BFD">
      <w:pPr>
        <w:pStyle w:val="BodyText"/>
        <w:ind w:left="627" w:right="124" w:hanging="432"/>
        <w:jc w:val="both"/>
      </w:pPr>
      <w:r>
        <w:t xml:space="preserve">Jonckheere, I., B. Muys, P. Coppin. 2003. Assessing </w:t>
      </w:r>
      <w:proofErr w:type="spellStart"/>
      <w:r>
        <w:t>allometric</w:t>
      </w:r>
      <w:proofErr w:type="spellEnd"/>
      <w:r>
        <w:t xml:space="preserve"> relations for estimating leaf area of Scots pine trees and stands. </w:t>
      </w:r>
      <w:proofErr w:type="gramStart"/>
      <w:r>
        <w:t>9th</w:t>
      </w:r>
      <w:proofErr w:type="gramEnd"/>
      <w:r>
        <w:t xml:space="preserve"> PhD symposium on Applied Biological Sciences, FLTBW, </w:t>
      </w:r>
      <w:proofErr w:type="spellStart"/>
      <w:r>
        <w:t>Unive</w:t>
      </w:r>
      <w:r w:rsidR="00F41546">
        <w:t>rsiteitshallen</w:t>
      </w:r>
      <w:proofErr w:type="spellEnd"/>
      <w:r w:rsidR="00F41546">
        <w:t>, Leuven, 16 Oct.</w:t>
      </w:r>
      <w:r>
        <w:t xml:space="preserve"> In Communications in Agricultural and Applied Biological Sciences, 68(3): 165-168.</w:t>
      </w:r>
    </w:p>
    <w:p w:rsidR="00515BFD" w:rsidRDefault="00515BFD" w:rsidP="00515BFD">
      <w:pPr>
        <w:pStyle w:val="BodyText"/>
      </w:pPr>
    </w:p>
    <w:p w:rsidR="00515BFD" w:rsidRDefault="00515BFD" w:rsidP="00515BFD">
      <w:pPr>
        <w:pStyle w:val="BodyText"/>
        <w:ind w:left="627" w:right="118" w:hanging="432"/>
        <w:jc w:val="both"/>
      </w:pPr>
      <w:r>
        <w:t xml:space="preserve">Jonckheere, I., B. Muys, P. Coppin. 2004. Optimization of in-situ LAI determination by means of hemispherical photography. </w:t>
      </w:r>
      <w:proofErr w:type="gramStart"/>
      <w:r>
        <w:t>10th</w:t>
      </w:r>
      <w:proofErr w:type="gramEnd"/>
      <w:r>
        <w:t xml:space="preserve"> PhD symposium on Applied Biological Sciences’,</w:t>
      </w:r>
      <w:r>
        <w:rPr>
          <w:spacing w:val="80"/>
          <w:w w:val="150"/>
        </w:rPr>
        <w:t xml:space="preserve"> </w:t>
      </w:r>
      <w:r>
        <w:t>FABSE,</w:t>
      </w:r>
      <w:r>
        <w:rPr>
          <w:spacing w:val="80"/>
          <w:w w:val="150"/>
        </w:rPr>
        <w:t xml:space="preserve"> </w:t>
      </w:r>
      <w:r>
        <w:t>Het</w:t>
      </w:r>
      <w:r>
        <w:rPr>
          <w:spacing w:val="80"/>
          <w:w w:val="150"/>
        </w:rPr>
        <w:t xml:space="preserve"> </w:t>
      </w:r>
      <w:proofErr w:type="spellStart"/>
      <w:r>
        <w:t>Pand</w:t>
      </w:r>
      <w:proofErr w:type="spellEnd"/>
      <w:r>
        <w:t>,</w:t>
      </w:r>
      <w:r>
        <w:rPr>
          <w:spacing w:val="80"/>
          <w:w w:val="150"/>
        </w:rPr>
        <w:t xml:space="preserve"> </w:t>
      </w:r>
      <w:r>
        <w:t>Ghent,</w:t>
      </w:r>
      <w:r>
        <w:rPr>
          <w:spacing w:val="80"/>
          <w:w w:val="150"/>
        </w:rPr>
        <w:t xml:space="preserve"> </w:t>
      </w:r>
      <w:r>
        <w:t>29</w:t>
      </w:r>
      <w:r>
        <w:rPr>
          <w:spacing w:val="80"/>
          <w:w w:val="150"/>
        </w:rPr>
        <w:t xml:space="preserve"> </w:t>
      </w:r>
      <w:r>
        <w:t>September.</w:t>
      </w:r>
      <w:r>
        <w:rPr>
          <w:spacing w:val="80"/>
          <w:w w:val="150"/>
        </w:rPr>
        <w:t xml:space="preserve"> </w:t>
      </w:r>
      <w:r>
        <w:t>In:</w:t>
      </w:r>
      <w:r>
        <w:rPr>
          <w:spacing w:val="80"/>
          <w:w w:val="150"/>
        </w:rPr>
        <w:t xml:space="preserve"> </w:t>
      </w:r>
      <w:r>
        <w:t>Communications</w:t>
      </w:r>
      <w:r>
        <w:rPr>
          <w:spacing w:val="40"/>
        </w:rPr>
        <w:t xml:space="preserve"> </w:t>
      </w:r>
      <w:r>
        <w:t>in Agricultural and Applied Biological Sciences, 69(2): 19-22.</w:t>
      </w:r>
    </w:p>
    <w:p w:rsidR="00515BFD" w:rsidRDefault="00515BFD" w:rsidP="00515BFD">
      <w:pPr>
        <w:pStyle w:val="BodyText"/>
      </w:pPr>
    </w:p>
    <w:p w:rsidR="00515BFD" w:rsidRDefault="00515BFD" w:rsidP="00515BFD">
      <w:pPr>
        <w:pStyle w:val="BodyText"/>
        <w:ind w:left="627" w:right="120" w:hanging="432"/>
        <w:jc w:val="both"/>
      </w:pPr>
      <w:r>
        <w:lastRenderedPageBreak/>
        <w:t>Jonckheere, I. S. Fleck, B. Muys, P. Coppin. 2003. Optical in situ LAI estimation Focused on hemispherical photography. In: Proceedings of the XIV World Forestry Congress, 21-25 September, Québec, Canada, Vol. B- Forests for the planet, p.51.</w:t>
      </w:r>
    </w:p>
    <w:p w:rsidR="00515BFD" w:rsidRDefault="00515BFD" w:rsidP="00515BFD">
      <w:pPr>
        <w:pStyle w:val="BodyText"/>
        <w:spacing w:before="1"/>
      </w:pPr>
    </w:p>
    <w:p w:rsidR="00515BFD" w:rsidRDefault="00515BFD" w:rsidP="00515BFD">
      <w:pPr>
        <w:pStyle w:val="BodyText"/>
        <w:ind w:left="627" w:right="119" w:hanging="432"/>
        <w:jc w:val="both"/>
      </w:pPr>
      <w:r>
        <w:t>Coppin, P.,</w:t>
      </w:r>
      <w:r>
        <w:rPr>
          <w:spacing w:val="-1"/>
        </w:rPr>
        <w:t xml:space="preserve"> </w:t>
      </w:r>
      <w:r>
        <w:t xml:space="preserve">Jonckheere, E. </w:t>
      </w:r>
      <w:proofErr w:type="spellStart"/>
      <w:r>
        <w:t>Lambin</w:t>
      </w:r>
      <w:proofErr w:type="spellEnd"/>
      <w:r>
        <w:t>, B. Muys. 2002. Digital change detection methods in natural ecosystem monitoring: a review.</w:t>
      </w:r>
      <w:r>
        <w:rPr>
          <w:spacing w:val="80"/>
        </w:rPr>
        <w:t xml:space="preserve"> </w:t>
      </w:r>
      <w:r>
        <w:t>In: Proceedings of the First International Workshop on the Analysis of Multi-temporal Remote Sensing Images, MULTI- TEMP-2001, 13-14 September, Trento, Italy, p. 3-36.</w:t>
      </w:r>
    </w:p>
    <w:p w:rsidR="00515BFD" w:rsidRDefault="00515BFD" w:rsidP="00515BFD">
      <w:pPr>
        <w:pStyle w:val="BodyText"/>
      </w:pPr>
    </w:p>
    <w:p w:rsidR="00515BFD" w:rsidRDefault="00515BFD" w:rsidP="00515BFD">
      <w:pPr>
        <w:pStyle w:val="BodyText"/>
        <w:ind w:left="627" w:right="118" w:hanging="432"/>
        <w:jc w:val="both"/>
      </w:pPr>
      <w:r>
        <w:t>Jonckheere, I., S. Fleck, B. Muys, P. Coppin. 2002.</w:t>
      </w:r>
      <w:r>
        <w:rPr>
          <w:spacing w:val="80"/>
        </w:rPr>
        <w:t xml:space="preserve"> </w:t>
      </w:r>
      <w:r>
        <w:t>Determination of leaf area index in forest</w:t>
      </w:r>
      <w:r>
        <w:rPr>
          <w:spacing w:val="-4"/>
        </w:rPr>
        <w:t xml:space="preserve"> </w:t>
      </w:r>
      <w:r>
        <w:t>stands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hemispherical</w:t>
      </w:r>
      <w:r>
        <w:rPr>
          <w:spacing w:val="-4"/>
        </w:rPr>
        <w:t xml:space="preserve"> </w:t>
      </w:r>
      <w:r>
        <w:t>photography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Kodak</w:t>
      </w:r>
      <w:r>
        <w:rPr>
          <w:spacing w:val="-5"/>
        </w:rPr>
        <w:t xml:space="preserve"> </w:t>
      </w:r>
      <w:r>
        <w:t>DCS</w:t>
      </w:r>
      <w:r>
        <w:rPr>
          <w:spacing w:val="-4"/>
        </w:rPr>
        <w:t xml:space="preserve"> </w:t>
      </w:r>
      <w:r>
        <w:t>6660 digital camera. In: Proceedings of the 29th</w:t>
      </w:r>
      <w:r>
        <w:rPr>
          <w:spacing w:val="40"/>
        </w:rPr>
        <w:t xml:space="preserve"> </w:t>
      </w:r>
      <w:r>
        <w:t>International Symposium on Remote Sensing of Environment, 8-10 April, Buenos Aires, Argentina, 4 p. (CD).</w:t>
      </w:r>
    </w:p>
    <w:p w:rsidR="00515BFD" w:rsidRDefault="00515BFD" w:rsidP="00515BFD">
      <w:pPr>
        <w:pStyle w:val="BodyText"/>
        <w:spacing w:before="5"/>
      </w:pPr>
    </w:p>
    <w:p w:rsidR="00515BFD" w:rsidRDefault="00515BFD" w:rsidP="00515BFD">
      <w:pPr>
        <w:pStyle w:val="Heading1"/>
        <w:numPr>
          <w:ilvl w:val="0"/>
          <w:numId w:val="1"/>
        </w:numPr>
        <w:tabs>
          <w:tab w:val="left" w:pos="561"/>
        </w:tabs>
        <w:jc w:val="left"/>
      </w:pPr>
      <w:r>
        <w:t>Non</w:t>
      </w:r>
      <w:r>
        <w:rPr>
          <w:spacing w:val="-5"/>
        </w:rPr>
        <w:t xml:space="preserve"> </w:t>
      </w:r>
      <w:r>
        <w:t>peer-reviewed</w:t>
      </w:r>
      <w:r>
        <w:rPr>
          <w:spacing w:val="-3"/>
        </w:rPr>
        <w:t xml:space="preserve"> </w:t>
      </w:r>
      <w:r>
        <w:rPr>
          <w:spacing w:val="-2"/>
        </w:rPr>
        <w:t>publications</w:t>
      </w:r>
    </w:p>
    <w:p w:rsidR="00515BFD" w:rsidRDefault="00515BFD" w:rsidP="00515BFD">
      <w:pPr>
        <w:pStyle w:val="BodyText"/>
        <w:spacing w:before="7"/>
        <w:rPr>
          <w:b/>
          <w:sz w:val="23"/>
        </w:rPr>
      </w:pPr>
    </w:p>
    <w:p w:rsidR="00515BFD" w:rsidRDefault="00515BFD" w:rsidP="00D05F35">
      <w:pPr>
        <w:pStyle w:val="BodyText"/>
        <w:ind w:left="627" w:right="124" w:hanging="432"/>
        <w:jc w:val="both"/>
      </w:pPr>
      <w:r>
        <w:t xml:space="preserve">Jonckheere, I. 2022. </w:t>
      </w:r>
      <w:r w:rsidR="00F41546">
        <w:t xml:space="preserve">Het </w:t>
      </w:r>
      <w:proofErr w:type="spellStart"/>
      <w:r w:rsidR="00F41546">
        <w:t>belang</w:t>
      </w:r>
      <w:proofErr w:type="spellEnd"/>
      <w:r w:rsidR="00F41546">
        <w:t xml:space="preserve"> van </w:t>
      </w:r>
      <w:proofErr w:type="spellStart"/>
      <w:r w:rsidR="00F41546">
        <w:t>individuele</w:t>
      </w:r>
      <w:proofErr w:type="spellEnd"/>
      <w:r w:rsidR="00F41546">
        <w:t xml:space="preserve"> </w:t>
      </w:r>
      <w:proofErr w:type="spellStart"/>
      <w:r w:rsidR="00F41546">
        <w:t>gedragsverandering</w:t>
      </w:r>
      <w:proofErr w:type="spellEnd"/>
      <w:r w:rsidR="00F41546">
        <w:t xml:space="preserve">. Wat het </w:t>
      </w:r>
      <w:proofErr w:type="spellStart"/>
      <w:r w:rsidR="00F41546">
        <w:t>jongste</w:t>
      </w:r>
      <w:proofErr w:type="spellEnd"/>
      <w:r w:rsidR="00F41546">
        <w:t xml:space="preserve"> IPCC </w:t>
      </w:r>
      <w:proofErr w:type="spellStart"/>
      <w:r w:rsidR="00F41546">
        <w:t>kl</w:t>
      </w:r>
      <w:r w:rsidR="00D05F35">
        <w:t>imaatrapport</w:t>
      </w:r>
      <w:proofErr w:type="spellEnd"/>
      <w:r w:rsidR="00D05F35">
        <w:t xml:space="preserve"> </w:t>
      </w:r>
      <w:proofErr w:type="spellStart"/>
      <w:r w:rsidR="00D05F35">
        <w:t>ons</w:t>
      </w:r>
      <w:proofErr w:type="spellEnd"/>
      <w:r w:rsidR="00D05F35">
        <w:t xml:space="preserve"> </w:t>
      </w:r>
      <w:proofErr w:type="spellStart"/>
      <w:r w:rsidR="00D05F35">
        <w:t>leert</w:t>
      </w:r>
      <w:proofErr w:type="spellEnd"/>
      <w:r w:rsidR="00D05F35">
        <w:t>. Hors-</w:t>
      </w:r>
      <w:proofErr w:type="spellStart"/>
      <w:r w:rsidR="00D05F35">
        <w:t>serienummer</w:t>
      </w:r>
      <w:proofErr w:type="spellEnd"/>
      <w:r w:rsidR="00D05F35">
        <w:t xml:space="preserve"> </w:t>
      </w:r>
      <w:proofErr w:type="spellStart"/>
      <w:r w:rsidR="00D05F35">
        <w:t>Streven</w:t>
      </w:r>
      <w:proofErr w:type="spellEnd"/>
      <w:r w:rsidR="00D05F35">
        <w:t xml:space="preserve">, </w:t>
      </w:r>
      <w:proofErr w:type="spellStart"/>
      <w:r w:rsidR="00D05F35">
        <w:t>december</w:t>
      </w:r>
      <w:proofErr w:type="spellEnd"/>
      <w:r w:rsidR="00D05F35">
        <w:t xml:space="preserve"> 2022</w:t>
      </w:r>
      <w:proofErr w:type="gramStart"/>
      <w:r w:rsidR="00D05F35">
        <w:t>,</w:t>
      </w:r>
      <w:r w:rsidR="00D05F35" w:rsidRPr="00D05F35">
        <w:t>Trends</w:t>
      </w:r>
      <w:proofErr w:type="gramEnd"/>
      <w:r w:rsidR="00D05F35" w:rsidRPr="00D05F35">
        <w:t xml:space="preserve"> </w:t>
      </w:r>
      <w:proofErr w:type="spellStart"/>
      <w:r w:rsidR="00D05F35" w:rsidRPr="00D05F35">
        <w:t>L</w:t>
      </w:r>
      <w:r w:rsidR="00D05F35">
        <w:t>eerstoel</w:t>
      </w:r>
      <w:proofErr w:type="spellEnd"/>
      <w:r w:rsidR="00D05F35">
        <w:t xml:space="preserve"> </w:t>
      </w:r>
      <w:proofErr w:type="spellStart"/>
      <w:r w:rsidR="00D05F35">
        <w:t>Economie</w:t>
      </w:r>
      <w:proofErr w:type="spellEnd"/>
      <w:r w:rsidR="00D05F35">
        <w:t xml:space="preserve"> van de Hoop, </w:t>
      </w:r>
      <w:proofErr w:type="spellStart"/>
      <w:r w:rsidR="00D05F35" w:rsidRPr="00D05F35">
        <w:t>Universiteit</w:t>
      </w:r>
      <w:proofErr w:type="spellEnd"/>
      <w:r w:rsidR="00D05F35" w:rsidRPr="00D05F35">
        <w:t xml:space="preserve"> </w:t>
      </w:r>
      <w:proofErr w:type="spellStart"/>
      <w:r w:rsidR="00D05F35" w:rsidRPr="00D05F35">
        <w:t>Antwerpen</w:t>
      </w:r>
      <w:proofErr w:type="spellEnd"/>
      <w:r w:rsidR="00D05F35">
        <w:t>, pp.66-70.</w:t>
      </w:r>
      <w:bookmarkStart w:id="0" w:name="_GoBack"/>
      <w:bookmarkEnd w:id="0"/>
    </w:p>
    <w:p w:rsidR="00D05F35" w:rsidRDefault="00D05F35" w:rsidP="00D05F35">
      <w:pPr>
        <w:pStyle w:val="BodyText"/>
        <w:ind w:left="627" w:right="124" w:hanging="432"/>
        <w:jc w:val="both"/>
      </w:pPr>
    </w:p>
    <w:p w:rsidR="00515BFD" w:rsidRDefault="00515BFD" w:rsidP="00515BFD">
      <w:pPr>
        <w:pStyle w:val="BodyText"/>
        <w:ind w:left="627" w:right="124" w:hanging="432"/>
        <w:jc w:val="both"/>
      </w:pPr>
      <w:r>
        <w:t>Jonckheere,</w:t>
      </w:r>
      <w:r>
        <w:rPr>
          <w:spacing w:val="-15"/>
        </w:rPr>
        <w:t xml:space="preserve"> </w:t>
      </w:r>
      <w:r>
        <w:t>I.</w:t>
      </w:r>
      <w:r>
        <w:rPr>
          <w:spacing w:val="-15"/>
        </w:rPr>
        <w:t xml:space="preserve"> </w:t>
      </w:r>
      <w:r>
        <w:t>2004.</w:t>
      </w:r>
      <w:r>
        <w:rPr>
          <w:spacing w:val="-15"/>
        </w:rPr>
        <w:t xml:space="preserve"> </w:t>
      </w:r>
      <w:r>
        <w:t>Het</w:t>
      </w:r>
      <w:r>
        <w:rPr>
          <w:spacing w:val="-15"/>
        </w:rPr>
        <w:t xml:space="preserve"> </w:t>
      </w:r>
      <w:proofErr w:type="spellStart"/>
      <w:r>
        <w:t>gebruik</w:t>
      </w:r>
      <w:proofErr w:type="spellEnd"/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proofErr w:type="spellStart"/>
      <w:r>
        <w:t>een</w:t>
      </w:r>
      <w:proofErr w:type="spellEnd"/>
      <w:r>
        <w:rPr>
          <w:spacing w:val="-15"/>
        </w:rPr>
        <w:t xml:space="preserve"> </w:t>
      </w:r>
      <w:proofErr w:type="spellStart"/>
      <w:r>
        <w:t>digitale</w:t>
      </w:r>
      <w:proofErr w:type="spellEnd"/>
      <w:r>
        <w:rPr>
          <w:spacing w:val="-15"/>
        </w:rPr>
        <w:t xml:space="preserve"> </w:t>
      </w:r>
      <w:r>
        <w:t>camera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het</w:t>
      </w:r>
      <w:r>
        <w:rPr>
          <w:spacing w:val="-15"/>
        </w:rPr>
        <w:t xml:space="preserve"> </w:t>
      </w:r>
      <w:proofErr w:type="spellStart"/>
      <w:r>
        <w:t>bos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rPr>
          <w:spacing w:val="-15"/>
        </w:rPr>
        <w:t xml:space="preserve"> </w:t>
      </w:r>
      <w:proofErr w:type="spellStart"/>
      <w:r>
        <w:t>dan</w:t>
      </w:r>
      <w:proofErr w:type="spellEnd"/>
      <w:r>
        <w:rPr>
          <w:spacing w:val="-15"/>
        </w:rPr>
        <w:t xml:space="preserve"> </w:t>
      </w:r>
      <w:proofErr w:type="spellStart"/>
      <w:r>
        <w:t>alleen</w:t>
      </w:r>
      <w:proofErr w:type="spellEnd"/>
      <w:r>
        <w:rPr>
          <w:spacing w:val="-15"/>
        </w:rPr>
        <w:t xml:space="preserve"> </w:t>
      </w:r>
      <w:proofErr w:type="spellStart"/>
      <w:r>
        <w:t>mooie</w:t>
      </w:r>
      <w:proofErr w:type="spellEnd"/>
      <w:r>
        <w:t xml:space="preserve"> </w:t>
      </w:r>
      <w:proofErr w:type="spellStart"/>
      <w:r>
        <w:t>natuurfoto’s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(In Dutch). De </w:t>
      </w:r>
      <w:proofErr w:type="spellStart"/>
      <w:r>
        <w:t>Bosrevue</w:t>
      </w:r>
      <w:proofErr w:type="spellEnd"/>
      <w:r>
        <w:t>, Vol. 3 (10): 10-13.</w:t>
      </w:r>
    </w:p>
    <w:p w:rsidR="00515BFD" w:rsidRDefault="00515BFD" w:rsidP="00515BFD">
      <w:pPr>
        <w:pStyle w:val="BodyText"/>
      </w:pPr>
    </w:p>
    <w:p w:rsidR="00515BFD" w:rsidRDefault="00515BFD" w:rsidP="00515BFD">
      <w:pPr>
        <w:pStyle w:val="BodyText"/>
        <w:ind w:left="627" w:right="126" w:hanging="432"/>
        <w:jc w:val="both"/>
      </w:pPr>
      <w:r>
        <w:t xml:space="preserve">Jonckheere, I. 2004. </w:t>
      </w:r>
      <w:proofErr w:type="spellStart"/>
      <w:r>
        <w:t>Digitale</w:t>
      </w:r>
      <w:proofErr w:type="spellEnd"/>
      <w:r>
        <w:t xml:space="preserve"> </w:t>
      </w:r>
      <w:proofErr w:type="gramStart"/>
      <w:r>
        <w:t>camera’s</w:t>
      </w:r>
      <w:proofErr w:type="gram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handig</w:t>
      </w:r>
      <w:proofErr w:type="spellEnd"/>
      <w:r>
        <w:t xml:space="preserve"> </w:t>
      </w:r>
      <w:proofErr w:type="spellStart"/>
      <w:r>
        <w:t>hulpmiddel</w:t>
      </w:r>
      <w:proofErr w:type="spellEnd"/>
      <w:r>
        <w:t xml:space="preserve"> in </w:t>
      </w:r>
      <w:proofErr w:type="spellStart"/>
      <w:r>
        <w:t>standplaats</w:t>
      </w:r>
      <w:proofErr w:type="spellEnd"/>
      <w:r>
        <w:t xml:space="preserve"> </w:t>
      </w:r>
      <w:proofErr w:type="spellStart"/>
      <w:r>
        <w:t>geschiktheidsbepaling</w:t>
      </w:r>
      <w:proofErr w:type="spellEnd"/>
      <w:r>
        <w:t xml:space="preserve"> (In Dutch). Sylva </w:t>
      </w:r>
      <w:proofErr w:type="spellStart"/>
      <w:r>
        <w:t>Belgica</w:t>
      </w:r>
      <w:proofErr w:type="spellEnd"/>
      <w:r>
        <w:t>, Vol.111 (6): 40-41.</w:t>
      </w:r>
    </w:p>
    <w:p w:rsidR="00515BFD" w:rsidRDefault="00515BFD" w:rsidP="00515BFD">
      <w:pPr>
        <w:pStyle w:val="BodyText"/>
        <w:rPr>
          <w:sz w:val="26"/>
        </w:rPr>
      </w:pPr>
    </w:p>
    <w:p w:rsidR="00515BFD" w:rsidRDefault="00515BFD" w:rsidP="00515BFD">
      <w:pPr>
        <w:pStyle w:val="BodyText"/>
        <w:spacing w:before="5"/>
        <w:rPr>
          <w:sz w:val="22"/>
        </w:rPr>
      </w:pPr>
    </w:p>
    <w:p w:rsidR="00515BFD" w:rsidRDefault="00515BFD" w:rsidP="00515BFD">
      <w:pPr>
        <w:pStyle w:val="Heading1"/>
        <w:numPr>
          <w:ilvl w:val="0"/>
          <w:numId w:val="1"/>
        </w:numPr>
        <w:tabs>
          <w:tab w:val="left" w:pos="561"/>
        </w:tabs>
        <w:jc w:val="left"/>
      </w:pPr>
      <w:proofErr w:type="spellStart"/>
      <w:r>
        <w:rPr>
          <w:spacing w:val="-2"/>
        </w:rPr>
        <w:t>Thesises</w:t>
      </w:r>
      <w:proofErr w:type="spellEnd"/>
    </w:p>
    <w:p w:rsidR="00515BFD" w:rsidRDefault="00515BFD" w:rsidP="00515BFD">
      <w:pPr>
        <w:pStyle w:val="BodyText"/>
        <w:spacing w:before="7"/>
        <w:rPr>
          <w:b/>
          <w:sz w:val="23"/>
        </w:rPr>
      </w:pPr>
    </w:p>
    <w:p w:rsidR="00515BFD" w:rsidRDefault="00515BFD" w:rsidP="00515BFD">
      <w:pPr>
        <w:pStyle w:val="BodyText"/>
        <w:ind w:left="627" w:right="125" w:hanging="432"/>
        <w:jc w:val="both"/>
      </w:pPr>
      <w:r>
        <w:t xml:space="preserve">Jonckheere, I., 2005. Consistent determination of LAI and quantification of foliage distribution in forest canopies based on digital hemispherical photography. PhD dissertation, </w:t>
      </w:r>
      <w:proofErr w:type="spellStart"/>
      <w:r>
        <w:t>Katholieke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Leuven, Faculty of Applied Bioscience and engineering, 250p.</w:t>
      </w:r>
    </w:p>
    <w:p w:rsidR="00515BFD" w:rsidRDefault="00515BFD" w:rsidP="00515BFD">
      <w:pPr>
        <w:pStyle w:val="BodyText"/>
      </w:pPr>
    </w:p>
    <w:p w:rsidR="00515BFD" w:rsidRDefault="00515BFD" w:rsidP="00515BFD">
      <w:pPr>
        <w:pStyle w:val="BodyText"/>
        <w:spacing w:before="1"/>
        <w:ind w:left="627" w:right="124" w:hanging="432"/>
        <w:jc w:val="both"/>
      </w:pPr>
      <w:r>
        <w:t>Jonckheere,</w:t>
      </w:r>
      <w:r>
        <w:rPr>
          <w:spacing w:val="40"/>
        </w:rPr>
        <w:t xml:space="preserve"> </w:t>
      </w:r>
      <w:r>
        <w:t>I.,</w:t>
      </w:r>
      <w:r>
        <w:rPr>
          <w:spacing w:val="40"/>
        </w:rPr>
        <w:t xml:space="preserve"> </w:t>
      </w:r>
      <w:r>
        <w:t>2000.</w:t>
      </w:r>
      <w:r>
        <w:rPr>
          <w:spacing w:val="40"/>
        </w:rPr>
        <w:t xml:space="preserve"> </w:t>
      </w:r>
      <w:proofErr w:type="spellStart"/>
      <w:r>
        <w:t>Relevantie</w:t>
      </w:r>
      <w:proofErr w:type="spellEnd"/>
      <w:r>
        <w:rPr>
          <w:spacing w:val="40"/>
        </w:rPr>
        <w:t xml:space="preserve"> </w:t>
      </w:r>
      <w:r>
        <w:t xml:space="preserve">van </w:t>
      </w:r>
      <w:proofErr w:type="spellStart"/>
      <w:r>
        <w:t>textuurparameters</w:t>
      </w:r>
      <w:proofErr w:type="spellEnd"/>
      <w:r>
        <w:rPr>
          <w:spacing w:val="80"/>
        </w:rPr>
        <w:t xml:space="preserve"> </w:t>
      </w:r>
      <w:r>
        <w:t>in remote</w:t>
      </w:r>
      <w:r>
        <w:rPr>
          <w:spacing w:val="40"/>
        </w:rPr>
        <w:t xml:space="preserve"> </w:t>
      </w:r>
      <w:r>
        <w:t xml:space="preserve">sensing </w:t>
      </w:r>
      <w:proofErr w:type="spellStart"/>
      <w:r>
        <w:t>toepassingen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ruimtelijke</w:t>
      </w:r>
      <w:proofErr w:type="spellEnd"/>
      <w:r>
        <w:t xml:space="preserve"> </w:t>
      </w:r>
      <w:proofErr w:type="spellStart"/>
      <w:r>
        <w:t>resolutie</w:t>
      </w:r>
      <w:proofErr w:type="spellEnd"/>
      <w:r>
        <w:t xml:space="preserve">. (In Dutch). M.Sc. Dissertation, </w:t>
      </w:r>
      <w:proofErr w:type="spellStart"/>
      <w:r>
        <w:t>Katholieke</w:t>
      </w:r>
      <w:proofErr w:type="spellEnd"/>
      <w:r>
        <w:rPr>
          <w:spacing w:val="-14"/>
        </w:rPr>
        <w:t xml:space="preserve"> </w:t>
      </w:r>
      <w:proofErr w:type="spellStart"/>
      <w:r>
        <w:t>Universiteit</w:t>
      </w:r>
      <w:proofErr w:type="spellEnd"/>
      <w:r>
        <w:rPr>
          <w:spacing w:val="-8"/>
        </w:rPr>
        <w:t xml:space="preserve"> </w:t>
      </w:r>
      <w:r>
        <w:t>Leuven,</w:t>
      </w:r>
      <w:r>
        <w:rPr>
          <w:spacing w:val="-9"/>
        </w:rPr>
        <w:t xml:space="preserve"> </w:t>
      </w:r>
      <w:r>
        <w:t>Faculty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Applied</w:t>
      </w:r>
      <w:r>
        <w:rPr>
          <w:spacing w:val="-11"/>
        </w:rPr>
        <w:t xml:space="preserve"> </w:t>
      </w:r>
      <w:r>
        <w:t>Bioscience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engineering,</w:t>
      </w:r>
      <w:r>
        <w:rPr>
          <w:spacing w:val="-12"/>
        </w:rPr>
        <w:t xml:space="preserve"> </w:t>
      </w:r>
      <w:r>
        <w:rPr>
          <w:spacing w:val="-4"/>
        </w:rPr>
        <w:t>59p.</w:t>
      </w:r>
    </w:p>
    <w:p w:rsidR="00515BFD" w:rsidRDefault="00515BFD" w:rsidP="00515BFD">
      <w:pPr>
        <w:jc w:val="both"/>
        <w:sectPr w:rsidR="00515BFD" w:rsidSect="00515BFD">
          <w:type w:val="continuous"/>
          <w:pgSz w:w="12240" w:h="15840"/>
          <w:pgMar w:top="1000" w:right="1640" w:bottom="1100" w:left="1720" w:header="706" w:footer="904" w:gutter="0"/>
          <w:cols w:space="720"/>
        </w:sectPr>
      </w:pPr>
    </w:p>
    <w:p w:rsidR="00515BFD" w:rsidRDefault="00515BFD" w:rsidP="00515BFD">
      <w:pPr>
        <w:pStyle w:val="BodyText"/>
        <w:spacing w:before="6"/>
        <w:rPr>
          <w:sz w:val="23"/>
        </w:rPr>
      </w:pPr>
    </w:p>
    <w:p w:rsidR="00515BFD" w:rsidRDefault="00515BFD" w:rsidP="00515BFD">
      <w:pPr>
        <w:pStyle w:val="Heading1"/>
        <w:numPr>
          <w:ilvl w:val="0"/>
          <w:numId w:val="1"/>
        </w:numPr>
        <w:tabs>
          <w:tab w:val="left" w:pos="561"/>
        </w:tabs>
        <w:spacing w:before="90"/>
        <w:jc w:val="left"/>
      </w:pPr>
      <w:r>
        <w:rPr>
          <w:spacing w:val="-2"/>
        </w:rPr>
        <w:t>Reports</w:t>
      </w:r>
    </w:p>
    <w:p w:rsidR="00515BFD" w:rsidRDefault="00515BFD" w:rsidP="00515BFD">
      <w:pPr>
        <w:pStyle w:val="BodyText"/>
        <w:spacing w:before="7"/>
        <w:rPr>
          <w:b/>
          <w:sz w:val="23"/>
        </w:rPr>
      </w:pPr>
    </w:p>
    <w:p w:rsidR="00515BFD" w:rsidRDefault="00515BFD" w:rsidP="00515BFD">
      <w:pPr>
        <w:pStyle w:val="BodyText"/>
        <w:ind w:left="627" w:right="117" w:hanging="432"/>
        <w:jc w:val="both"/>
      </w:pPr>
      <w:r>
        <w:t>FAO.</w:t>
      </w:r>
      <w:r>
        <w:rPr>
          <w:spacing w:val="-7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impactful</w:t>
      </w:r>
      <w:r>
        <w:rPr>
          <w:spacing w:val="-7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monitoring.</w:t>
      </w:r>
      <w:r>
        <w:rPr>
          <w:spacing w:val="-4"/>
        </w:rPr>
        <w:t xml:space="preserve"> </w:t>
      </w:r>
      <w:r>
        <w:t>Forestry Working Paper No. 16. Rome, Food and Agriculture Organization of the United Nations (FAO). https://doi.org/10.4060/cb0437en</w:t>
      </w:r>
    </w:p>
    <w:p w:rsidR="00515BFD" w:rsidRDefault="00515BFD" w:rsidP="00515BFD">
      <w:pPr>
        <w:pStyle w:val="BodyText"/>
      </w:pPr>
    </w:p>
    <w:p w:rsidR="00515BFD" w:rsidRDefault="00515BFD" w:rsidP="00515BFD">
      <w:pPr>
        <w:pStyle w:val="BodyText"/>
        <w:ind w:left="627" w:right="122" w:hanging="432"/>
        <w:jc w:val="both"/>
      </w:pPr>
      <w:proofErr w:type="spellStart"/>
      <w:r>
        <w:t>Begumana</w:t>
      </w:r>
      <w:proofErr w:type="spellEnd"/>
      <w:r>
        <w:t>,</w:t>
      </w:r>
      <w:r>
        <w:rPr>
          <w:spacing w:val="-15"/>
        </w:rPr>
        <w:t xml:space="preserve"> </w:t>
      </w:r>
      <w:r>
        <w:t>J.,</w:t>
      </w:r>
      <w:r>
        <w:rPr>
          <w:spacing w:val="-15"/>
        </w:rPr>
        <w:t xml:space="preserve"> </w:t>
      </w:r>
      <w:r>
        <w:t>L.</w:t>
      </w:r>
      <w:r>
        <w:rPr>
          <w:spacing w:val="-15"/>
        </w:rPr>
        <w:t xml:space="preserve"> </w:t>
      </w:r>
      <w:proofErr w:type="spellStart"/>
      <w:r>
        <w:t>D’Aietti</w:t>
      </w:r>
      <w:proofErr w:type="spellEnd"/>
      <w:r>
        <w:t>,</w:t>
      </w:r>
      <w:r>
        <w:rPr>
          <w:spacing w:val="-15"/>
        </w:rPr>
        <w:t xml:space="preserve"> </w:t>
      </w:r>
      <w:r>
        <w:t>A.</w:t>
      </w:r>
      <w:r>
        <w:rPr>
          <w:spacing w:val="-15"/>
        </w:rPr>
        <w:t xml:space="preserve"> </w:t>
      </w:r>
      <w:r>
        <w:t>Gianvenuti,</w:t>
      </w:r>
      <w:r>
        <w:rPr>
          <w:spacing w:val="-15"/>
        </w:rPr>
        <w:t xml:space="preserve"> </w:t>
      </w:r>
      <w:r>
        <w:t>I.</w:t>
      </w:r>
      <w:r>
        <w:rPr>
          <w:spacing w:val="-15"/>
        </w:rPr>
        <w:t xml:space="preserve"> </w:t>
      </w:r>
      <w:r>
        <w:t>Jonckheere,</w:t>
      </w:r>
      <w:r>
        <w:rPr>
          <w:spacing w:val="-15"/>
        </w:rPr>
        <w:t xml:space="preserve"> </w:t>
      </w:r>
      <w:r>
        <w:t>E.</w:t>
      </w:r>
      <w:r>
        <w:rPr>
          <w:spacing w:val="-15"/>
        </w:rPr>
        <w:t xml:space="preserve"> </w:t>
      </w:r>
      <w:proofErr w:type="spellStart"/>
      <w:r>
        <w:t>Kintu</w:t>
      </w:r>
      <w:proofErr w:type="spellEnd"/>
      <w:r>
        <w:t>,</w:t>
      </w:r>
      <w:r>
        <w:rPr>
          <w:spacing w:val="-15"/>
        </w:rPr>
        <w:t xml:space="preserve"> </w:t>
      </w:r>
      <w:r>
        <w:t>E.</w:t>
      </w:r>
      <w:r>
        <w:rPr>
          <w:spacing w:val="-15"/>
        </w:rPr>
        <w:t xml:space="preserve"> </w:t>
      </w:r>
      <w:r>
        <w:t>Lindquist,</w:t>
      </w:r>
      <w:r>
        <w:rPr>
          <w:spacing w:val="-15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Tavani, and Z. Xia. 2018. Rapid Assessment of Natural Resources Degradation in Areas Impacted by</w:t>
      </w:r>
      <w:r>
        <w:rPr>
          <w:spacing w:val="-1"/>
        </w:rPr>
        <w:t xml:space="preserve"> </w:t>
      </w:r>
      <w:r>
        <w:t>the South Sudan Refugee Influx in Northern Uganda. Rome, Food and Agriculture Organization of the United Nations (FAO).</w:t>
      </w:r>
    </w:p>
    <w:p w:rsidR="00515BFD" w:rsidRDefault="00515BFD" w:rsidP="00515BFD">
      <w:pPr>
        <w:pStyle w:val="BodyText"/>
      </w:pPr>
    </w:p>
    <w:p w:rsidR="00515BFD" w:rsidRDefault="00515BFD" w:rsidP="00515BFD">
      <w:pPr>
        <w:pStyle w:val="BodyText"/>
        <w:ind w:left="627" w:right="121" w:hanging="432"/>
        <w:jc w:val="both"/>
      </w:pPr>
      <w:r>
        <w:t>Gianvenuti,</w:t>
      </w:r>
      <w:r>
        <w:rPr>
          <w:spacing w:val="-4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Farah, I., Yasmin,</w:t>
      </w:r>
      <w:r>
        <w:rPr>
          <w:spacing w:val="-2"/>
        </w:rPr>
        <w:t xml:space="preserve"> </w:t>
      </w:r>
      <w:r>
        <w:t>N.,</w:t>
      </w:r>
      <w:r>
        <w:rPr>
          <w:spacing w:val="-4"/>
        </w:rPr>
        <w:t xml:space="preserve"> </w:t>
      </w:r>
      <w:r>
        <w:t>Jonckheere, I.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Xia,</w:t>
      </w:r>
      <w:r>
        <w:rPr>
          <w:spacing w:val="-2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proofErr w:type="spellStart"/>
      <w:r>
        <w:t>Prosopis</w:t>
      </w:r>
      <w:proofErr w:type="spellEnd"/>
      <w:r>
        <w:rPr>
          <w:spacing w:val="-2"/>
        </w:rPr>
        <w:t xml:space="preserve"> </w:t>
      </w:r>
      <w:r>
        <w:t xml:space="preserve">as an energy source for refugees and host communities in Djibouti, and controlling its </w:t>
      </w:r>
      <w:r>
        <w:rPr>
          <w:w w:val="95"/>
        </w:rPr>
        <w:t>rapid</w:t>
      </w:r>
      <w:r>
        <w:rPr>
          <w:spacing w:val="12"/>
        </w:rPr>
        <w:t xml:space="preserve"> </w:t>
      </w:r>
      <w:r>
        <w:rPr>
          <w:w w:val="95"/>
        </w:rPr>
        <w:t>spread.</w:t>
      </w:r>
      <w:r>
        <w:rPr>
          <w:spacing w:val="13"/>
        </w:rPr>
        <w:t xml:space="preserve"> </w:t>
      </w:r>
      <w:r>
        <w:rPr>
          <w:w w:val="95"/>
        </w:rPr>
        <w:t>Rome,</w:t>
      </w:r>
      <w:r>
        <w:rPr>
          <w:spacing w:val="14"/>
        </w:rPr>
        <w:t xml:space="preserve"> </w:t>
      </w:r>
      <w:r>
        <w:rPr>
          <w:w w:val="95"/>
        </w:rPr>
        <w:t>Food</w:t>
      </w:r>
      <w:r>
        <w:rPr>
          <w:spacing w:val="17"/>
        </w:rPr>
        <w:t xml:space="preserve"> </w:t>
      </w:r>
      <w:r>
        <w:rPr>
          <w:w w:val="95"/>
        </w:rPr>
        <w:t>and</w:t>
      </w:r>
      <w:r>
        <w:rPr>
          <w:spacing w:val="13"/>
        </w:rPr>
        <w:t xml:space="preserve"> </w:t>
      </w:r>
      <w:r>
        <w:rPr>
          <w:w w:val="95"/>
        </w:rPr>
        <w:t>Agriculture</w:t>
      </w:r>
      <w:r>
        <w:rPr>
          <w:spacing w:val="11"/>
        </w:rPr>
        <w:t xml:space="preserve"> </w:t>
      </w:r>
      <w:r>
        <w:rPr>
          <w:w w:val="95"/>
        </w:rPr>
        <w:t>Organization</w:t>
      </w:r>
      <w:r>
        <w:rPr>
          <w:spacing w:val="12"/>
        </w:rPr>
        <w:t xml:space="preserve"> </w:t>
      </w:r>
      <w:r>
        <w:rPr>
          <w:w w:val="95"/>
        </w:rPr>
        <w:t>of</w:t>
      </w:r>
      <w:r>
        <w:rPr>
          <w:spacing w:val="11"/>
        </w:rPr>
        <w:t xml:space="preserve"> </w:t>
      </w:r>
      <w:r>
        <w:rPr>
          <w:w w:val="95"/>
        </w:rPr>
        <w:t>the</w:t>
      </w:r>
      <w:r>
        <w:rPr>
          <w:spacing w:val="12"/>
        </w:rPr>
        <w:t xml:space="preserve"> </w:t>
      </w:r>
      <w:r>
        <w:rPr>
          <w:w w:val="95"/>
        </w:rPr>
        <w:t>United</w:t>
      </w:r>
      <w:r>
        <w:rPr>
          <w:spacing w:val="11"/>
        </w:rPr>
        <w:t xml:space="preserve"> </w:t>
      </w:r>
      <w:r>
        <w:rPr>
          <w:w w:val="95"/>
        </w:rPr>
        <w:t>Nations</w:t>
      </w:r>
      <w:r>
        <w:rPr>
          <w:spacing w:val="13"/>
        </w:rPr>
        <w:t xml:space="preserve"> </w:t>
      </w:r>
      <w:r>
        <w:rPr>
          <w:spacing w:val="-2"/>
          <w:w w:val="95"/>
        </w:rPr>
        <w:t>(FAO).</w:t>
      </w:r>
    </w:p>
    <w:p w:rsidR="00515BFD" w:rsidRDefault="00515BFD" w:rsidP="00515BFD">
      <w:pPr>
        <w:pStyle w:val="BodyText"/>
        <w:spacing w:before="1"/>
      </w:pPr>
    </w:p>
    <w:p w:rsidR="00515BFD" w:rsidRDefault="00515BFD" w:rsidP="00515BFD">
      <w:pPr>
        <w:pStyle w:val="BodyText"/>
        <w:ind w:left="627" w:right="126" w:hanging="432"/>
        <w:jc w:val="both"/>
      </w:pPr>
      <w:r>
        <w:t>FAO. 2018. Building resilience through SAFE Access to Fuel and Energy (SAFE). Moving towards a comprehensive SAFE Framework. Rome, Food and Agriculture Organization of the United Nations (FAO).</w:t>
      </w:r>
    </w:p>
    <w:p w:rsidR="00515BFD" w:rsidRDefault="00515BFD" w:rsidP="00515BFD">
      <w:pPr>
        <w:pStyle w:val="BodyText"/>
      </w:pPr>
    </w:p>
    <w:p w:rsidR="00515BFD" w:rsidRDefault="00515BFD" w:rsidP="00515BFD">
      <w:pPr>
        <w:pStyle w:val="BodyText"/>
        <w:ind w:left="627" w:right="123" w:hanging="432"/>
        <w:jc w:val="both"/>
      </w:pPr>
      <w:r>
        <w:t xml:space="preserve">FAO. 2017. </w:t>
      </w:r>
      <w:proofErr w:type="gramStart"/>
      <w:r>
        <w:t>From</w:t>
      </w:r>
      <w:proofErr w:type="gramEnd"/>
      <w:r>
        <w:t xml:space="preserve"> reference levels to results reporting: REDD+ under the UNFCCC. Rome, Food and Agriculture Organization of the United Nations (FAO).</w:t>
      </w:r>
    </w:p>
    <w:p w:rsidR="00515BFD" w:rsidRDefault="00515BFD" w:rsidP="00515BFD">
      <w:pPr>
        <w:pStyle w:val="BodyText"/>
      </w:pPr>
    </w:p>
    <w:p w:rsidR="00515BFD" w:rsidRDefault="00515BFD" w:rsidP="00515BFD">
      <w:pPr>
        <w:pStyle w:val="BodyText"/>
        <w:ind w:left="627" w:right="118" w:hanging="432"/>
        <w:jc w:val="both"/>
      </w:pPr>
      <w:r>
        <w:t>FAO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UNHCR.</w:t>
      </w:r>
      <w:r>
        <w:rPr>
          <w:spacing w:val="-9"/>
        </w:rPr>
        <w:t xml:space="preserve"> </w:t>
      </w:r>
      <w:r>
        <w:t>2017.</w:t>
      </w:r>
      <w:r>
        <w:rPr>
          <w:spacing w:val="-12"/>
        </w:rPr>
        <w:t xml:space="preserve"> </w:t>
      </w:r>
      <w:r>
        <w:t>Rapid</w:t>
      </w:r>
      <w:r>
        <w:rPr>
          <w:spacing w:val="-9"/>
        </w:rPr>
        <w:t xml:space="preserve"> </w:t>
      </w:r>
      <w:r>
        <w:t>wood</w:t>
      </w:r>
      <w:r>
        <w:rPr>
          <w:spacing w:val="-10"/>
        </w:rPr>
        <w:t xml:space="preserve"> </w:t>
      </w:r>
      <w:r>
        <w:t>fuel</w:t>
      </w:r>
      <w:r>
        <w:rPr>
          <w:spacing w:val="-9"/>
        </w:rPr>
        <w:t xml:space="preserve"> </w:t>
      </w:r>
      <w:r>
        <w:t>assessment:</w:t>
      </w:r>
      <w:r>
        <w:rPr>
          <w:spacing w:val="-9"/>
        </w:rPr>
        <w:t xml:space="preserve"> </w:t>
      </w:r>
      <w:r>
        <w:t>baseline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Bidibidi</w:t>
      </w:r>
      <w:proofErr w:type="spellEnd"/>
      <w:r>
        <w:rPr>
          <w:spacing w:val="-5"/>
        </w:rPr>
        <w:t xml:space="preserve"> </w:t>
      </w:r>
      <w:r>
        <w:t>settlement, Uganda. Rome, Food and Agriculture Organization of the United Nations (FAO).</w:t>
      </w:r>
    </w:p>
    <w:p w:rsidR="00515BFD" w:rsidRDefault="00515BFD" w:rsidP="00515BFD">
      <w:pPr>
        <w:pStyle w:val="BodyText"/>
        <w:rPr>
          <w:sz w:val="26"/>
        </w:rPr>
      </w:pPr>
    </w:p>
    <w:p w:rsidR="00515BFD" w:rsidRDefault="00515BFD" w:rsidP="00515BFD">
      <w:pPr>
        <w:pStyle w:val="BodyText"/>
        <w:spacing w:before="5"/>
        <w:rPr>
          <w:sz w:val="22"/>
        </w:rPr>
      </w:pPr>
    </w:p>
    <w:p w:rsidR="00515BFD" w:rsidRDefault="00515BFD" w:rsidP="00515BFD">
      <w:pPr>
        <w:pStyle w:val="Heading1"/>
        <w:numPr>
          <w:ilvl w:val="0"/>
          <w:numId w:val="1"/>
        </w:numPr>
        <w:tabs>
          <w:tab w:val="left" w:pos="561"/>
        </w:tabs>
        <w:jc w:val="left"/>
      </w:pPr>
      <w:r>
        <w:t>Master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doctoral</w:t>
      </w:r>
      <w:r>
        <w:rPr>
          <w:spacing w:val="-2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rPr>
          <w:spacing w:val="-2"/>
        </w:rPr>
        <w:t>supervision</w:t>
      </w:r>
    </w:p>
    <w:p w:rsidR="00515BFD" w:rsidRDefault="00515BFD" w:rsidP="00515BFD">
      <w:pPr>
        <w:pStyle w:val="BodyText"/>
        <w:rPr>
          <w:b/>
          <w:sz w:val="26"/>
        </w:rPr>
      </w:pPr>
    </w:p>
    <w:p w:rsidR="00515BFD" w:rsidRDefault="00515BFD" w:rsidP="00515BFD">
      <w:pPr>
        <w:pStyle w:val="BodyText"/>
        <w:spacing w:before="193"/>
        <w:ind w:left="627" w:right="121" w:hanging="432"/>
        <w:jc w:val="both"/>
      </w:pPr>
      <w:r>
        <w:t>Wertz,</w:t>
      </w:r>
      <w:r>
        <w:rPr>
          <w:spacing w:val="-10"/>
        </w:rPr>
        <w:t xml:space="preserve"> </w:t>
      </w:r>
      <w:r>
        <w:t>S.</w:t>
      </w:r>
      <w:r>
        <w:rPr>
          <w:spacing w:val="-13"/>
        </w:rPr>
        <w:t xml:space="preserve"> </w:t>
      </w:r>
      <w:r>
        <w:t>2019.</w:t>
      </w:r>
      <w:r>
        <w:rPr>
          <w:spacing w:val="-11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GIS</w:t>
      </w:r>
      <w:r>
        <w:rPr>
          <w:spacing w:val="-8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methodology</w:t>
      </w:r>
      <w:r>
        <w:rPr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for displacement settings' location in developing countries: Application to Niger, University of Gembloux, Agro-Biotech, Belgium and FAO, Italy. Master thesis.</w:t>
      </w:r>
    </w:p>
    <w:p w:rsidR="00515BFD" w:rsidRDefault="00515BFD" w:rsidP="00515BFD">
      <w:pPr>
        <w:pStyle w:val="BodyText"/>
        <w:spacing w:before="4"/>
        <w:rPr>
          <w:sz w:val="27"/>
        </w:rPr>
      </w:pPr>
    </w:p>
    <w:p w:rsidR="00515BFD" w:rsidRDefault="00515BFD" w:rsidP="00515BFD">
      <w:pPr>
        <w:pStyle w:val="BodyText"/>
        <w:ind w:left="195"/>
      </w:pPr>
      <w:r>
        <w:t>Hellebuyck,</w:t>
      </w:r>
      <w:r>
        <w:rPr>
          <w:spacing w:val="-3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Automatic</w:t>
      </w:r>
      <w:r>
        <w:rPr>
          <w:spacing w:val="-6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marine</w:t>
      </w:r>
      <w:r>
        <w:rPr>
          <w:spacing w:val="-6"/>
        </w:rPr>
        <w:t xml:space="preserve"> </w:t>
      </w:r>
      <w:r>
        <w:t>vessels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sensing</w:t>
      </w:r>
      <w:r>
        <w:rPr>
          <w:spacing w:val="-5"/>
        </w:rPr>
        <w:t xml:space="preserve"> </w:t>
      </w:r>
      <w:r>
        <w:rPr>
          <w:spacing w:val="-2"/>
        </w:rPr>
        <w:t>data.</w:t>
      </w:r>
    </w:p>
    <w:p w:rsidR="00515BFD" w:rsidRDefault="00515BFD" w:rsidP="00515BFD">
      <w:pPr>
        <w:pStyle w:val="BodyText"/>
        <w:ind w:left="627"/>
      </w:pPr>
      <w:proofErr w:type="spellStart"/>
      <w:r>
        <w:t>Groep</w:t>
      </w:r>
      <w:proofErr w:type="spellEnd"/>
      <w:r>
        <w:rPr>
          <w:spacing w:val="-4"/>
        </w:rPr>
        <w:t xml:space="preserve"> </w:t>
      </w:r>
      <w:r>
        <w:t>T,</w:t>
      </w:r>
      <w:r>
        <w:rPr>
          <w:spacing w:val="-3"/>
        </w:rPr>
        <w:t xml:space="preserve"> </w:t>
      </w:r>
      <w:r>
        <w:t>Leuven,</w:t>
      </w:r>
      <w:r>
        <w:rPr>
          <w:spacing w:val="-2"/>
        </w:rPr>
        <w:t xml:space="preserve"> </w:t>
      </w:r>
      <w:r>
        <w:t>Belgium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FAO, Italy.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rPr>
          <w:spacing w:val="-2"/>
        </w:rPr>
        <w:t>thesis.</w:t>
      </w:r>
    </w:p>
    <w:p w:rsidR="00515BFD" w:rsidRDefault="00515BFD" w:rsidP="00515BFD">
      <w:pPr>
        <w:pStyle w:val="BodyText"/>
        <w:spacing w:before="4"/>
        <w:rPr>
          <w:sz w:val="27"/>
        </w:rPr>
      </w:pPr>
    </w:p>
    <w:p w:rsidR="00515BFD" w:rsidRDefault="00515BFD" w:rsidP="00515BFD">
      <w:pPr>
        <w:pStyle w:val="BodyText"/>
        <w:ind w:left="627" w:right="120" w:hanging="432"/>
        <w:jc w:val="both"/>
        <w:sectPr w:rsidR="00515BFD">
          <w:headerReference w:type="default" r:id="rId11"/>
          <w:footerReference w:type="default" r:id="rId12"/>
          <w:type w:val="continuous"/>
          <w:pgSz w:w="12240" w:h="15840"/>
          <w:pgMar w:top="1000" w:right="1640" w:bottom="1100" w:left="1720" w:header="706" w:footer="904" w:gutter="0"/>
          <w:pgNumType w:start="1"/>
          <w:cols w:space="720"/>
        </w:sectPr>
      </w:pPr>
      <w:proofErr w:type="spellStart"/>
      <w:r>
        <w:t>Vanderzande</w:t>
      </w:r>
      <w:proofErr w:type="spellEnd"/>
      <w:r>
        <w:t xml:space="preserve">, D. 2008. Mathematical modeling of 3D canopy structure in forest stands using ground-based LiDAR, </w:t>
      </w:r>
      <w:proofErr w:type="spellStart"/>
      <w:r>
        <w:t>Katholieke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Leuven, Belgium, PhD </w:t>
      </w:r>
      <w:r w:rsidR="00F41546">
        <w:rPr>
          <w:spacing w:val="-2"/>
        </w:rPr>
        <w:t>dissertation.</w:t>
      </w:r>
    </w:p>
    <w:p w:rsidR="00745167" w:rsidRDefault="00745167" w:rsidP="00F41546">
      <w:pPr>
        <w:pStyle w:val="BodyText"/>
        <w:spacing w:before="1"/>
      </w:pPr>
    </w:p>
    <w:sectPr w:rsidR="00745167">
      <w:headerReference w:type="default" r:id="rId13"/>
      <w:footerReference w:type="default" r:id="rId14"/>
      <w:pgSz w:w="12240" w:h="15840"/>
      <w:pgMar w:top="1000" w:right="1640" w:bottom="1100" w:left="1720" w:header="706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6A" w:rsidRDefault="00CB146A">
      <w:r>
        <w:separator/>
      </w:r>
    </w:p>
  </w:endnote>
  <w:endnote w:type="continuationSeparator" w:id="0">
    <w:p w:rsidR="00CB146A" w:rsidRDefault="00CB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536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B21" w:rsidRDefault="00357B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F3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B2EE7" w:rsidRDefault="00DB2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FD" w:rsidRDefault="00515B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9E4492D" wp14:editId="45D83D2E">
              <wp:simplePos x="0" y="0"/>
              <wp:positionH relativeFrom="page">
                <wp:posOffset>6603365</wp:posOffset>
              </wp:positionH>
              <wp:positionV relativeFrom="page">
                <wp:posOffset>9344660</wp:posOffset>
              </wp:positionV>
              <wp:extent cx="23241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BFD" w:rsidRDefault="00515BF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449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9.95pt;margin-top:735.8pt;width:18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ri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" filled="f" stroked="f">
              <v:textbox inset="0,0,0,0">
                <w:txbxContent>
                  <w:p w:rsidR="00515BFD" w:rsidRDefault="00515BF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67" w:rsidRDefault="002F1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6603365</wp:posOffset>
              </wp:positionH>
              <wp:positionV relativeFrom="page">
                <wp:posOffset>9344660</wp:posOffset>
              </wp:positionV>
              <wp:extent cx="2324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167" w:rsidRDefault="0074516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9.95pt;margin-top:735.8pt;width:18.3pt;height:13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lHrg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" filled="f" stroked="f">
              <v:textbox inset="0,0,0,0">
                <w:txbxContent>
                  <w:p w:rsidR="00745167" w:rsidRDefault="0074516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6A" w:rsidRDefault="00CB146A">
      <w:r>
        <w:separator/>
      </w:r>
    </w:p>
  </w:footnote>
  <w:footnote w:type="continuationSeparator" w:id="0">
    <w:p w:rsidR="00CB146A" w:rsidRDefault="00CB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FD" w:rsidRPr="00515BFD" w:rsidRDefault="00515BFD">
    <w:pPr>
      <w:pStyle w:val="Header"/>
      <w:rPr>
        <w:sz w:val="16"/>
        <w:szCs w:val="16"/>
        <w:lang w:val="en-GB"/>
      </w:rPr>
    </w:pPr>
    <w:r w:rsidRPr="00515BFD">
      <w:rPr>
        <w:sz w:val="16"/>
        <w:szCs w:val="16"/>
        <w:lang w:val="en-GB"/>
      </w:rPr>
      <w:t>Inge Jonckheere</w:t>
    </w:r>
  </w:p>
  <w:p w:rsidR="00515BFD" w:rsidRPr="00515BFD" w:rsidRDefault="00F41546">
    <w:pPr>
      <w:pStyle w:val="Head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Status: </w:t>
    </w:r>
    <w:r w:rsidR="00462789">
      <w:rPr>
        <w:sz w:val="16"/>
        <w:szCs w:val="16"/>
        <w:lang w:val="en-GB"/>
      </w:rPr>
      <w:t>31/01/2023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FD" w:rsidRDefault="00515B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2C9732" wp14:editId="1BB13FAB">
              <wp:simplePos x="0" y="0"/>
              <wp:positionH relativeFrom="page">
                <wp:posOffset>1132205</wp:posOffset>
              </wp:positionH>
              <wp:positionV relativeFrom="page">
                <wp:posOffset>449580</wp:posOffset>
              </wp:positionV>
              <wp:extent cx="118427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BFD" w:rsidRDefault="00515BF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Inge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Jonckheere-31/10/2022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C97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15pt;margin-top:35.4pt;width:93.2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D3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+FAbLOUYFnPmz2FvM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" filled="f" stroked="f">
              <v:textbox inset="0,0,0,0">
                <w:txbxContent>
                  <w:p w:rsidR="00515BFD" w:rsidRDefault="00515BF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Inge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Jonckheere-31/10/2022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67" w:rsidRDefault="002F1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1132205</wp:posOffset>
              </wp:positionH>
              <wp:positionV relativeFrom="page">
                <wp:posOffset>449580</wp:posOffset>
              </wp:positionV>
              <wp:extent cx="118427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167" w:rsidRDefault="0074516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.15pt;margin-top:35.4pt;width:93.25pt;height:10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Iz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vpRGCxmGBVw5l/H3nx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" filled="f" stroked="f">
              <v:textbox inset="0,0,0,0">
                <w:txbxContent>
                  <w:p w:rsidR="00745167" w:rsidRDefault="0074516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175"/>
    <w:multiLevelType w:val="hybridMultilevel"/>
    <w:tmpl w:val="1B6EB7C8"/>
    <w:lvl w:ilvl="0" w:tplc="D34453E6">
      <w:start w:val="1"/>
      <w:numFmt w:val="decimal"/>
      <w:lvlText w:val="%1."/>
      <w:lvlJc w:val="left"/>
      <w:pPr>
        <w:ind w:left="6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148377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554A6B56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18AE32BC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4" w:tplc="9E26B2F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842E40D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EE58297A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98324D4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52F2960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FD509E"/>
    <w:multiLevelType w:val="hybridMultilevel"/>
    <w:tmpl w:val="423434B6"/>
    <w:lvl w:ilvl="0" w:tplc="D34453E6">
      <w:start w:val="1"/>
      <w:numFmt w:val="decimal"/>
      <w:lvlText w:val="%1."/>
      <w:lvlJc w:val="left"/>
      <w:pPr>
        <w:ind w:left="6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148377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554A6B56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18AE32BC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4" w:tplc="9E26B2F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842E40D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EE58297A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98324D4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52F2960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DB3A32"/>
    <w:multiLevelType w:val="hybridMultilevel"/>
    <w:tmpl w:val="E558F6F0"/>
    <w:lvl w:ilvl="0" w:tplc="D34453E6">
      <w:start w:val="1"/>
      <w:numFmt w:val="decimal"/>
      <w:lvlText w:val="%1."/>
      <w:lvlJc w:val="left"/>
      <w:pPr>
        <w:ind w:left="6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148377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554A6B56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18AE32BC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4" w:tplc="9E26B2F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842E40D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EE58297A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98324D4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52F2960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DD52301"/>
    <w:multiLevelType w:val="hybridMultilevel"/>
    <w:tmpl w:val="96CC79AA"/>
    <w:lvl w:ilvl="0" w:tplc="D34453E6">
      <w:start w:val="1"/>
      <w:numFmt w:val="decimal"/>
      <w:lvlText w:val="%1."/>
      <w:lvlJc w:val="left"/>
      <w:pPr>
        <w:ind w:left="6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148377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554A6B56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18AE32BC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4" w:tplc="9E26B2F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842E40D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EE58297A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98324D4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52F2960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67"/>
    <w:rsid w:val="000A59D9"/>
    <w:rsid w:val="002F1B9A"/>
    <w:rsid w:val="00357B21"/>
    <w:rsid w:val="003A3710"/>
    <w:rsid w:val="00462789"/>
    <w:rsid w:val="00515BFD"/>
    <w:rsid w:val="006838D7"/>
    <w:rsid w:val="00745167"/>
    <w:rsid w:val="00901F1B"/>
    <w:rsid w:val="00910353"/>
    <w:rsid w:val="009416CF"/>
    <w:rsid w:val="00996C61"/>
    <w:rsid w:val="009B54DC"/>
    <w:rsid w:val="009F542C"/>
    <w:rsid w:val="00C13F15"/>
    <w:rsid w:val="00CB146A"/>
    <w:rsid w:val="00D05F35"/>
    <w:rsid w:val="00DB2EE7"/>
    <w:rsid w:val="00F3647D"/>
    <w:rsid w:val="00F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3ABA4"/>
  <w15:docId w15:val="{471B14BB-6B27-4DD4-81F8-6711ADDB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5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89"/>
      <w:ind w:left="3217" w:right="3253" w:firstLine="11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F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3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F1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F1B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1B9A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F1B9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rs1311217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i.org/10.1088/1748-9326/ac45b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Aanvullingen Publicatielijst Inge Jonckheere</vt:lpstr>
    </vt:vector>
  </TitlesOfParts>
  <Company>FAO of the UN</Company>
  <LinksUpToDate>false</LinksUpToDate>
  <CharactersWithSpaces>27871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Aanvullingen Publicatielijst Inge Jonckheere</dc:title>
  <dc:creator>ingej</dc:creator>
  <cp:lastModifiedBy>Jonckheere, Inge (NFO)</cp:lastModifiedBy>
  <cp:revision>4</cp:revision>
  <cp:lastPrinted>2022-11-09T12:24:00Z</cp:lastPrinted>
  <dcterms:created xsi:type="dcterms:W3CDTF">2023-01-12T11:09:00Z</dcterms:created>
  <dcterms:modified xsi:type="dcterms:W3CDTF">2023-01-16T13:07:00Z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2016</vt:lpwstr>
  </property>
</Properties>
</file>